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44" w:rsidRPr="00941DBF" w:rsidRDefault="00941DBF">
      <w:pPr>
        <w:rPr>
          <w:rFonts w:asciiTheme="majorHAnsi" w:hAnsiTheme="majorHAnsi" w:cstheme="majorHAnsi"/>
          <w:i/>
          <w:sz w:val="32"/>
          <w:szCs w:val="32"/>
        </w:rPr>
      </w:pPr>
      <w:r w:rsidRPr="00941DBF">
        <w:rPr>
          <w:rFonts w:asciiTheme="majorHAnsi" w:hAnsiTheme="majorHAnsi" w:cstheme="majorHAnsi"/>
          <w:i/>
          <w:sz w:val="32"/>
          <w:szCs w:val="32"/>
        </w:rPr>
        <w:t>¿Se cumple en la mediación internacional el respeto a los principios de mediación?</w:t>
      </w:r>
    </w:p>
    <w:p w:rsidR="00941DBF" w:rsidRDefault="00941DBF"/>
    <w:p w:rsidR="00941DBF" w:rsidRDefault="00941DBF"/>
    <w:tbl>
      <w:tblPr>
        <w:tblStyle w:val="a"/>
        <w:tblW w:w="11850" w:type="dxa"/>
        <w:tblInd w:w="-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800"/>
        <w:gridCol w:w="2340"/>
        <w:gridCol w:w="1740"/>
        <w:gridCol w:w="1425"/>
        <w:gridCol w:w="1665"/>
        <w:gridCol w:w="1545"/>
      </w:tblGrid>
      <w:tr w:rsidR="00007244">
        <w:tc>
          <w:tcPr>
            <w:tcW w:w="133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007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PARTES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IMPLICADAS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IMPARCIALIDAD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BUSCAN LA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SOLUCIÓN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ACUERDO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SIGUE EL CONFLICTO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IGUALDAD</w:t>
            </w:r>
          </w:p>
        </w:tc>
      </w:tr>
      <w:tr w:rsidR="0000724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Cataluña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intentan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0724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Chile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Si/No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0724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Yugoslavia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+ No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ONU (No)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OTAN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Latente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0724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Colombia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ONU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 (No)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00724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Sahara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No/Si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ONU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 (No)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0724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Coreas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Paralelo 38</w:t>
            </w:r>
          </w:p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   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244" w:rsidRDefault="005F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o -</w:t>
            </w:r>
          </w:p>
        </w:tc>
      </w:tr>
    </w:tbl>
    <w:p w:rsidR="00007244" w:rsidRDefault="000072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DBF" w:rsidRPr="00941DBF" w:rsidRDefault="00941DBF">
      <w:pPr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941DBF">
        <w:rPr>
          <w:rFonts w:asciiTheme="majorHAnsi" w:eastAsia="Times New Roman" w:hAnsiTheme="majorHAnsi" w:cstheme="majorHAnsi"/>
          <w:sz w:val="24"/>
          <w:szCs w:val="24"/>
          <w:u w:val="single"/>
        </w:rPr>
        <w:t>Conclusiones/ características:</w:t>
      </w:r>
    </w:p>
    <w:p w:rsidR="00941DBF" w:rsidRPr="00941DBF" w:rsidRDefault="00941DBF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941DBF" w:rsidRDefault="00941DBF" w:rsidP="00941DBF">
      <w:pPr>
        <w:pStyle w:val="Zerrenda-paragrafoa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941DBF">
        <w:rPr>
          <w:rFonts w:asciiTheme="majorHAnsi" w:eastAsia="Times New Roman" w:hAnsiTheme="majorHAnsi" w:cstheme="majorHAnsi"/>
          <w:sz w:val="24"/>
          <w:szCs w:val="24"/>
        </w:rPr>
        <w:t xml:space="preserve">En los conflictos internacionales los organismos supranacionales no son imparciales, o no entran a mediar en el conflicto hasta </w:t>
      </w:r>
      <w:proofErr w:type="gramStart"/>
      <w:r w:rsidRPr="00941DBF">
        <w:rPr>
          <w:rFonts w:asciiTheme="majorHAnsi" w:eastAsia="Times New Roman" w:hAnsiTheme="majorHAnsi" w:cstheme="majorHAnsi"/>
          <w:sz w:val="24"/>
          <w:szCs w:val="24"/>
        </w:rPr>
        <w:t>que</w:t>
      </w:r>
      <w:proofErr w:type="gramEnd"/>
      <w:r w:rsidRPr="00941DBF">
        <w:rPr>
          <w:rFonts w:asciiTheme="majorHAnsi" w:eastAsia="Times New Roman" w:hAnsiTheme="majorHAnsi" w:cstheme="majorHAnsi"/>
          <w:sz w:val="24"/>
          <w:szCs w:val="24"/>
        </w:rPr>
        <w:t xml:space="preserve"> a un país dominante, que está en los órganos de gobierno de estos organismos (potencia económica/diplomática/militar) le interese.</w:t>
      </w:r>
    </w:p>
    <w:p w:rsidR="00900A25" w:rsidRPr="00941DBF" w:rsidRDefault="00900A25" w:rsidP="00941DBF">
      <w:pPr>
        <w:pStyle w:val="Zerrenda-paragrafoa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La ONU nace como organismo para asegurar la paz a nivel internacional, pe</w:t>
      </w:r>
      <w:r w:rsidR="005F497E">
        <w:rPr>
          <w:rFonts w:asciiTheme="majorHAnsi" w:eastAsia="Times New Roman" w:hAnsiTheme="majorHAnsi" w:cstheme="majorHAnsi"/>
          <w:sz w:val="24"/>
          <w:szCs w:val="24"/>
        </w:rPr>
        <w:t xml:space="preserve">ro su forma de gobierno, aunque tiene una asamblea con 193 miembros, que toman acuerdos en 2/3 de los votos; las cuestiones de seguridad se resuelven en el CONSEJO, en el cual sólo hay 15 miembros, y además de esos hay 5 básicos, que tienen poder de veto: China, Francia, Rusia, EEUU y Reino Unido. </w:t>
      </w:r>
      <w:bookmarkStart w:id="0" w:name="_GoBack"/>
      <w:bookmarkEnd w:id="0"/>
    </w:p>
    <w:p w:rsidR="00941DBF" w:rsidRPr="00941DBF" w:rsidRDefault="00941DBF" w:rsidP="00941DBF">
      <w:pPr>
        <w:pStyle w:val="Zerrenda-paragrafoa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941DBF">
        <w:rPr>
          <w:rFonts w:asciiTheme="majorHAnsi" w:eastAsia="Times New Roman" w:hAnsiTheme="majorHAnsi" w:cstheme="majorHAnsi"/>
          <w:sz w:val="24"/>
          <w:szCs w:val="24"/>
        </w:rPr>
        <w:t>Hay muchos casos en los que el conflicto es creado/agravado por potencias ajenas, que usan un territorio diferente al suyo para hacer la guerra.</w:t>
      </w:r>
    </w:p>
    <w:p w:rsidR="00941DBF" w:rsidRPr="00941DBF" w:rsidRDefault="00941DBF" w:rsidP="00941DBF">
      <w:pPr>
        <w:pStyle w:val="Zerrenda-paragrafoa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941DBF">
        <w:rPr>
          <w:rFonts w:asciiTheme="majorHAnsi" w:eastAsia="Times New Roman" w:hAnsiTheme="majorHAnsi" w:cstheme="majorHAnsi"/>
          <w:sz w:val="24"/>
          <w:szCs w:val="24"/>
        </w:rPr>
        <w:t>Comparativamente con otro tipo de conflictos, los políticos, que tratan de fronteras y recursos, no pueden separarse u olvidarse uno del otro. La convivencia es constante.</w:t>
      </w:r>
    </w:p>
    <w:p w:rsidR="00941DBF" w:rsidRPr="00941DBF" w:rsidRDefault="00941DBF" w:rsidP="00941DBF">
      <w:pPr>
        <w:pStyle w:val="Zerrenda-paragrafoa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941DBF">
        <w:rPr>
          <w:rFonts w:asciiTheme="majorHAnsi" w:eastAsia="Times New Roman" w:hAnsiTheme="majorHAnsi" w:cstheme="majorHAnsi"/>
          <w:sz w:val="24"/>
          <w:szCs w:val="24"/>
        </w:rPr>
        <w:t>Una de las causas de que surjan intentos de acuerdo o acercamientos es el desgaste de la población civil.</w:t>
      </w:r>
    </w:p>
    <w:p w:rsidR="00941DBF" w:rsidRPr="00900A25" w:rsidRDefault="00900A25" w:rsidP="00900A25">
      <w:pPr>
        <w:pStyle w:val="Zerrenda-paragrafoa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00A25">
        <w:rPr>
          <w:rFonts w:asciiTheme="majorHAnsi" w:hAnsiTheme="majorHAnsi" w:cstheme="majorHAnsi"/>
          <w:b/>
        </w:rPr>
        <w:t>En el siglo XX, la Convención de la Haya del 18 de octubre de 1907 se refiere a la solución de controversias internacionales, reconociéndose a la mediación jurídica como una institución distinta</w:t>
      </w:r>
      <w:r w:rsidRPr="00900A25">
        <w:rPr>
          <w:rFonts w:asciiTheme="majorHAnsi" w:hAnsiTheme="majorHAnsi" w:cstheme="majorHAnsi"/>
        </w:rPr>
        <w:t>, tanto de la jurisdicción como del arbitraje y la conciliación. En 1947 se crea en Estados Unidos, el Servicio Federal de Mediación y Conciliación (FMCS), para la resolución de conflictos en materia laboral, considerado como el primero en asumir la mediación a nivel mundial.</w:t>
      </w:r>
    </w:p>
    <w:sectPr w:rsidR="00941DBF" w:rsidRPr="00900A2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7FC7"/>
    <w:multiLevelType w:val="hybridMultilevel"/>
    <w:tmpl w:val="74B812A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4"/>
    <w:rsid w:val="00007244"/>
    <w:rsid w:val="005F497E"/>
    <w:rsid w:val="00900A25"/>
    <w:rsid w:val="009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508"/>
  <w15:docId w15:val="{6452D2C4-9288-47A0-A020-13E2D907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errenda-paragrafoa">
    <w:name w:val="List Paragraph"/>
    <w:basedOn w:val="Normala"/>
    <w:uiPriority w:val="34"/>
    <w:qFormat/>
    <w:rsid w:val="0094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 Saila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Idoia Errexil Herrero</dc:creator>
  <cp:lastModifiedBy>Idoia Errexil Herrero</cp:lastModifiedBy>
  <cp:revision>2</cp:revision>
  <dcterms:created xsi:type="dcterms:W3CDTF">2024-10-17T12:35:00Z</dcterms:created>
  <dcterms:modified xsi:type="dcterms:W3CDTF">2024-10-17T12:35:00Z</dcterms:modified>
</cp:coreProperties>
</file>