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94" w:rsidRDefault="00AB54FE">
      <w:pPr>
        <w:rPr>
          <w:lang w:val="es-ES"/>
        </w:rPr>
      </w:pPr>
      <w:r>
        <w:rPr>
          <w:lang w:val="es-ES"/>
        </w:rPr>
        <w:t>LEGISLACIÓN RELACIONADA CON LA MEDIACIÓN</w:t>
      </w:r>
    </w:p>
    <w:p w:rsidR="00AB54FE" w:rsidRDefault="00AB54FE">
      <w:pPr>
        <w:rPr>
          <w:lang w:val="es-ES"/>
        </w:rPr>
      </w:pPr>
    </w:p>
    <w:p w:rsidR="00AB54FE" w:rsidRDefault="00AB54FE">
      <w:pPr>
        <w:rPr>
          <w:lang w:val="es-ES"/>
        </w:rPr>
      </w:pPr>
      <w:r>
        <w:rPr>
          <w:lang w:val="es-ES"/>
        </w:rPr>
        <w:t xml:space="preserve">La </w:t>
      </w:r>
      <w:r w:rsidRPr="00CD442E">
        <w:rPr>
          <w:b/>
          <w:sz w:val="28"/>
          <w:szCs w:val="28"/>
          <w:lang w:val="es-ES"/>
        </w:rPr>
        <w:t>mediación familiar</w:t>
      </w:r>
      <w:r>
        <w:rPr>
          <w:lang w:val="es-ES"/>
        </w:rPr>
        <w:t xml:space="preserve"> está mucho más regulada que la realizada en otros ámbitos, dados los conflictos frecuentes que surgen en las separaciones, divorcios tutelas etc.</w:t>
      </w:r>
    </w:p>
    <w:p w:rsidR="00AB54FE" w:rsidRDefault="00AB54FE">
      <w:pPr>
        <w:rPr>
          <w:lang w:val="es-ES"/>
        </w:rPr>
      </w:pPr>
      <w:r>
        <w:rPr>
          <w:lang w:val="es-ES"/>
        </w:rPr>
        <w:t xml:space="preserve">Por otra parte, en </w:t>
      </w:r>
      <w:r w:rsidRPr="00CD442E">
        <w:rPr>
          <w:b/>
          <w:sz w:val="32"/>
          <w:szCs w:val="32"/>
          <w:lang w:val="es-ES"/>
        </w:rPr>
        <w:t>el ámbito penal</w:t>
      </w:r>
      <w:r>
        <w:rPr>
          <w:lang w:val="es-ES"/>
        </w:rPr>
        <w:t>, la finalidad de la mediación es el resarcimiento de la víctima, además de la reinserción del agresor. En estos casos se diferencia cuando la agresión ha sido cometida por un menor, (14-18 años), en cuyo caso la mediación es realizada por equipos de apoyo a la Fiscalía de Menores, y a veces se encargan asociaciones u organismos autonómicos especiales</w:t>
      </w:r>
      <w:r w:rsidR="00CD442E">
        <w:rPr>
          <w:lang w:val="es-ES"/>
        </w:rPr>
        <w:t xml:space="preserve"> (en </w:t>
      </w:r>
      <w:proofErr w:type="spellStart"/>
      <w:r w:rsidR="00CD442E">
        <w:rPr>
          <w:lang w:val="es-ES"/>
        </w:rPr>
        <w:t>Bizkaia</w:t>
      </w:r>
      <w:proofErr w:type="spellEnd"/>
      <w:r w:rsidR="00CD442E">
        <w:rPr>
          <w:lang w:val="es-ES"/>
        </w:rPr>
        <w:t>,</w:t>
      </w:r>
      <w:r w:rsidR="00CD442E" w:rsidRPr="00CD442E">
        <w:t xml:space="preserve"> </w:t>
      </w:r>
      <w:hyperlink r:id="rId5" w:history="1">
        <w:r w:rsidR="00CD442E" w:rsidRPr="00CD442E">
          <w:rPr>
            <w:rStyle w:val="Hiperesteka"/>
            <w:lang w:val="es-ES"/>
          </w:rPr>
          <w:t>https://www.bizkaia.eus/es/proteccion-a-la-infancia-y-adolescencia</w:t>
        </w:r>
      </w:hyperlink>
      <w:r w:rsidR="00CD442E">
        <w:rPr>
          <w:lang w:val="es-ES"/>
        </w:rPr>
        <w:t xml:space="preserve">) </w:t>
      </w:r>
      <w:r>
        <w:rPr>
          <w:lang w:val="es-ES"/>
        </w:rPr>
        <w:t xml:space="preserve"> </w:t>
      </w:r>
    </w:p>
    <w:p w:rsidR="00AB54FE" w:rsidRDefault="00AB54FE">
      <w:pPr>
        <w:rPr>
          <w:lang w:val="es-ES"/>
        </w:rPr>
      </w:pPr>
      <w:r>
        <w:rPr>
          <w:lang w:val="es-ES"/>
        </w:rPr>
        <w:t xml:space="preserve">Si es un adulto o adulta la persona agresora, la mediación se ha incluido dentro de los servicios de justicia restaurativa, en el Estatuto de la víctima del delito. </w:t>
      </w:r>
      <w:hyperlink r:id="rId6" w:history="1">
        <w:r w:rsidRPr="00AB54FE">
          <w:rPr>
            <w:rStyle w:val="Hiperesteka"/>
            <w:lang w:val="es-ES"/>
          </w:rPr>
          <w:t>Ley 4/2015 de 27 de abril</w:t>
        </w:r>
      </w:hyperlink>
    </w:p>
    <w:p w:rsidR="004751A9" w:rsidRDefault="004751A9">
      <w:pPr>
        <w:rPr>
          <w:rFonts w:cstheme="minorHAnsi"/>
          <w:color w:val="000000"/>
          <w:shd w:val="clear" w:color="auto" w:fill="FFFFFF"/>
        </w:rPr>
      </w:pPr>
      <w:r>
        <w:rPr>
          <w:lang w:val="es-ES"/>
        </w:rPr>
        <w:t xml:space="preserve">La mencionada Ley, fruto </w:t>
      </w:r>
      <w:r w:rsidRPr="004751A9">
        <w:rPr>
          <w:rFonts w:cstheme="minorHAnsi"/>
          <w:color w:val="000000"/>
          <w:shd w:val="clear" w:color="auto" w:fill="FFFFFF"/>
        </w:rPr>
        <w:t xml:space="preserve">del Informe de la </w:t>
      </w:r>
      <w:proofErr w:type="spellStart"/>
      <w:r w:rsidRPr="004751A9">
        <w:rPr>
          <w:rFonts w:cstheme="minorHAnsi"/>
          <w:color w:val="000000"/>
          <w:shd w:val="clear" w:color="auto" w:fill="FFFFFF"/>
        </w:rPr>
        <w:t>Comisión</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Europea</w:t>
      </w:r>
      <w:proofErr w:type="spellEnd"/>
      <w:r w:rsidRPr="004751A9">
        <w:rPr>
          <w:rFonts w:cstheme="minorHAnsi"/>
          <w:color w:val="000000"/>
          <w:shd w:val="clear" w:color="auto" w:fill="FFFFFF"/>
        </w:rPr>
        <w:t xml:space="preserve"> de </w:t>
      </w:r>
      <w:proofErr w:type="spellStart"/>
      <w:r w:rsidRPr="004751A9">
        <w:rPr>
          <w:rFonts w:cstheme="minorHAnsi"/>
          <w:color w:val="000000"/>
          <w:shd w:val="clear" w:color="auto" w:fill="FFFFFF"/>
        </w:rPr>
        <w:t>abril</w:t>
      </w:r>
      <w:proofErr w:type="spellEnd"/>
      <w:r w:rsidRPr="004751A9">
        <w:rPr>
          <w:rFonts w:cstheme="minorHAnsi"/>
          <w:color w:val="000000"/>
          <w:shd w:val="clear" w:color="auto" w:fill="FFFFFF"/>
        </w:rPr>
        <w:t xml:space="preserve"> de 2009, </w:t>
      </w:r>
      <w:proofErr w:type="spellStart"/>
      <w:r w:rsidRPr="004751A9">
        <w:rPr>
          <w:rFonts w:cstheme="minorHAnsi"/>
          <w:color w:val="000000"/>
          <w:shd w:val="clear" w:color="auto" w:fill="FFFFFF"/>
        </w:rPr>
        <w:t>que</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puso</w:t>
      </w:r>
      <w:proofErr w:type="spellEnd"/>
      <w:r w:rsidRPr="004751A9">
        <w:rPr>
          <w:rFonts w:cstheme="minorHAnsi"/>
          <w:color w:val="000000"/>
          <w:shd w:val="clear" w:color="auto" w:fill="FFFFFF"/>
        </w:rPr>
        <w:t xml:space="preserve"> de </w:t>
      </w:r>
      <w:proofErr w:type="spellStart"/>
      <w:r w:rsidRPr="004751A9">
        <w:rPr>
          <w:rFonts w:cstheme="minorHAnsi"/>
          <w:color w:val="000000"/>
          <w:shd w:val="clear" w:color="auto" w:fill="FFFFFF"/>
        </w:rPr>
        <w:t>relieve</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que</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ningún</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Estado</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miembro</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había</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aprobado</w:t>
      </w:r>
      <w:proofErr w:type="spellEnd"/>
      <w:r w:rsidRPr="004751A9">
        <w:rPr>
          <w:rFonts w:cstheme="minorHAnsi"/>
          <w:color w:val="000000"/>
          <w:shd w:val="clear" w:color="auto" w:fill="FFFFFF"/>
        </w:rPr>
        <w:t xml:space="preserve"> un </w:t>
      </w:r>
      <w:proofErr w:type="spellStart"/>
      <w:r w:rsidRPr="004751A9">
        <w:rPr>
          <w:rFonts w:cstheme="minorHAnsi"/>
          <w:color w:val="000000"/>
          <w:shd w:val="clear" w:color="auto" w:fill="FFFFFF"/>
        </w:rPr>
        <w:t>texto</w:t>
      </w:r>
      <w:proofErr w:type="spellEnd"/>
      <w:r w:rsidRPr="004751A9">
        <w:rPr>
          <w:rFonts w:cstheme="minorHAnsi"/>
          <w:color w:val="000000"/>
          <w:shd w:val="clear" w:color="auto" w:fill="FFFFFF"/>
        </w:rPr>
        <w:t xml:space="preserve"> legal </w:t>
      </w:r>
      <w:proofErr w:type="spellStart"/>
      <w:r w:rsidRPr="004751A9">
        <w:rPr>
          <w:rFonts w:cstheme="minorHAnsi"/>
          <w:color w:val="000000"/>
          <w:shd w:val="clear" w:color="auto" w:fill="FFFFFF"/>
        </w:rPr>
        <w:t>único</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que</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recogiera</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sistemáticamente</w:t>
      </w:r>
      <w:proofErr w:type="spellEnd"/>
      <w:r w:rsidRPr="004751A9">
        <w:rPr>
          <w:rFonts w:cstheme="minorHAnsi"/>
          <w:color w:val="000000"/>
          <w:shd w:val="clear" w:color="auto" w:fill="FFFFFF"/>
        </w:rPr>
        <w:t xml:space="preserve">, los </w:t>
      </w:r>
      <w:proofErr w:type="spellStart"/>
      <w:r w:rsidRPr="004751A9">
        <w:rPr>
          <w:rFonts w:cstheme="minorHAnsi"/>
          <w:color w:val="000000"/>
          <w:shd w:val="clear" w:color="auto" w:fill="FFFFFF"/>
        </w:rPr>
        <w:t>derechos</w:t>
      </w:r>
      <w:proofErr w:type="spellEnd"/>
      <w:r w:rsidRPr="004751A9">
        <w:rPr>
          <w:rFonts w:cstheme="minorHAnsi"/>
          <w:color w:val="000000"/>
          <w:shd w:val="clear" w:color="auto" w:fill="FFFFFF"/>
        </w:rPr>
        <w:t xml:space="preserve"> de la </w:t>
      </w:r>
      <w:proofErr w:type="spellStart"/>
      <w:r w:rsidRPr="004751A9">
        <w:rPr>
          <w:rFonts w:cstheme="minorHAnsi"/>
          <w:color w:val="000000"/>
          <w:shd w:val="clear" w:color="auto" w:fill="FFFFFF"/>
        </w:rPr>
        <w:t>víctima</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en</w:t>
      </w:r>
      <w:proofErr w:type="spellEnd"/>
      <w:r w:rsidRPr="004751A9">
        <w:rPr>
          <w:rFonts w:cstheme="minorHAnsi"/>
          <w:color w:val="000000"/>
          <w:shd w:val="clear" w:color="auto" w:fill="FFFFFF"/>
        </w:rPr>
        <w:t xml:space="preserve"> un </w:t>
      </w:r>
      <w:proofErr w:type="spellStart"/>
      <w:r w:rsidRPr="004751A9">
        <w:rPr>
          <w:rFonts w:cstheme="minorHAnsi"/>
          <w:color w:val="000000"/>
          <w:shd w:val="clear" w:color="auto" w:fill="FFFFFF"/>
        </w:rPr>
        <w:t>proceso</w:t>
      </w:r>
      <w:proofErr w:type="spellEnd"/>
      <w:r w:rsidRPr="004751A9">
        <w:rPr>
          <w:rFonts w:cstheme="minorHAnsi"/>
          <w:color w:val="000000"/>
          <w:shd w:val="clear" w:color="auto" w:fill="FFFFFF"/>
        </w:rPr>
        <w:t xml:space="preserve"> penal, </w:t>
      </w:r>
      <w:proofErr w:type="spellStart"/>
      <w:r w:rsidRPr="004751A9">
        <w:rPr>
          <w:rFonts w:cstheme="minorHAnsi"/>
          <w:color w:val="000000"/>
          <w:shd w:val="clear" w:color="auto" w:fill="FFFFFF"/>
        </w:rPr>
        <w:t>coexiste</w:t>
      </w:r>
      <w:proofErr w:type="spellEnd"/>
      <w:r w:rsidRPr="004751A9">
        <w:rPr>
          <w:rFonts w:cstheme="minorHAnsi"/>
          <w:color w:val="000000"/>
          <w:shd w:val="clear" w:color="auto" w:fill="FFFFFF"/>
        </w:rPr>
        <w:t xml:space="preserve"> con </w:t>
      </w:r>
      <w:proofErr w:type="spellStart"/>
      <w:r w:rsidRPr="004751A9">
        <w:rPr>
          <w:rFonts w:cstheme="minorHAnsi"/>
          <w:color w:val="000000"/>
          <w:shd w:val="clear" w:color="auto" w:fill="FFFFFF"/>
        </w:rPr>
        <w:t>otras</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leyes</w:t>
      </w:r>
      <w:proofErr w:type="spellEnd"/>
      <w:r w:rsidRPr="004751A9">
        <w:rPr>
          <w:rFonts w:cstheme="minorHAnsi"/>
          <w:color w:val="000000"/>
          <w:shd w:val="clear" w:color="auto" w:fill="FFFFFF"/>
        </w:rPr>
        <w:t xml:space="preserve"> qu ese </w:t>
      </w:r>
      <w:proofErr w:type="spellStart"/>
      <w:r w:rsidRPr="004751A9">
        <w:rPr>
          <w:rFonts w:cstheme="minorHAnsi"/>
          <w:color w:val="000000"/>
          <w:shd w:val="clear" w:color="auto" w:fill="FFFFFF"/>
        </w:rPr>
        <w:t>centran</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se</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centran</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en</w:t>
      </w:r>
      <w:proofErr w:type="spellEnd"/>
      <w:r w:rsidRPr="004751A9">
        <w:rPr>
          <w:rFonts w:cstheme="minorHAnsi"/>
          <w:color w:val="000000"/>
          <w:shd w:val="clear" w:color="auto" w:fill="FFFFFF"/>
        </w:rPr>
        <w:t xml:space="preserve"> </w:t>
      </w:r>
      <w:proofErr w:type="spellStart"/>
      <w:r w:rsidRPr="004751A9">
        <w:rPr>
          <w:rFonts w:cstheme="minorHAnsi"/>
          <w:b/>
          <w:color w:val="000000"/>
          <w:shd w:val="clear" w:color="auto" w:fill="FFFFFF"/>
        </w:rPr>
        <w:t>algunos</w:t>
      </w:r>
      <w:proofErr w:type="spellEnd"/>
      <w:r w:rsidRPr="004751A9">
        <w:rPr>
          <w:rFonts w:cstheme="minorHAnsi"/>
          <w:b/>
          <w:color w:val="000000"/>
          <w:shd w:val="clear" w:color="auto" w:fill="FFFFFF"/>
        </w:rPr>
        <w:t xml:space="preserve"> </w:t>
      </w:r>
      <w:proofErr w:type="spellStart"/>
      <w:r w:rsidRPr="004751A9">
        <w:rPr>
          <w:rFonts w:cstheme="minorHAnsi"/>
          <w:b/>
          <w:color w:val="000000"/>
          <w:shd w:val="clear" w:color="auto" w:fill="FFFFFF"/>
        </w:rPr>
        <w:t>tipos</w:t>
      </w:r>
      <w:proofErr w:type="spellEnd"/>
      <w:r w:rsidRPr="004751A9">
        <w:rPr>
          <w:rFonts w:cstheme="minorHAnsi"/>
          <w:b/>
          <w:color w:val="000000"/>
          <w:shd w:val="clear" w:color="auto" w:fill="FFFFFF"/>
        </w:rPr>
        <w:t xml:space="preserve"> </w:t>
      </w:r>
      <w:proofErr w:type="spellStart"/>
      <w:r w:rsidRPr="004751A9">
        <w:rPr>
          <w:rFonts w:cstheme="minorHAnsi"/>
          <w:b/>
          <w:color w:val="000000"/>
          <w:shd w:val="clear" w:color="auto" w:fill="FFFFFF"/>
        </w:rPr>
        <w:t>muy</w:t>
      </w:r>
      <w:proofErr w:type="spellEnd"/>
      <w:r w:rsidRPr="004751A9">
        <w:rPr>
          <w:rFonts w:cstheme="minorHAnsi"/>
          <w:b/>
          <w:color w:val="000000"/>
          <w:shd w:val="clear" w:color="auto" w:fill="FFFFFF"/>
        </w:rPr>
        <w:t xml:space="preserve"> </w:t>
      </w:r>
      <w:proofErr w:type="spellStart"/>
      <w:r w:rsidRPr="004751A9">
        <w:rPr>
          <w:rFonts w:cstheme="minorHAnsi"/>
          <w:b/>
          <w:color w:val="000000"/>
          <w:shd w:val="clear" w:color="auto" w:fill="FFFFFF"/>
        </w:rPr>
        <w:t>concretos</w:t>
      </w:r>
      <w:proofErr w:type="spellEnd"/>
      <w:r w:rsidRPr="004751A9">
        <w:rPr>
          <w:rFonts w:cstheme="minorHAnsi"/>
          <w:b/>
          <w:color w:val="000000"/>
          <w:shd w:val="clear" w:color="auto" w:fill="FFFFFF"/>
        </w:rPr>
        <w:t xml:space="preserve"> de </w:t>
      </w:r>
      <w:proofErr w:type="spellStart"/>
      <w:r w:rsidRPr="004751A9">
        <w:rPr>
          <w:rFonts w:cstheme="minorHAnsi"/>
          <w:b/>
          <w:color w:val="000000"/>
          <w:shd w:val="clear" w:color="auto" w:fill="FFFFFF"/>
        </w:rPr>
        <w:t>víctimas</w:t>
      </w:r>
      <w:proofErr w:type="spellEnd"/>
      <w:r w:rsidRPr="004751A9">
        <w:rPr>
          <w:rFonts w:cstheme="minorHAnsi"/>
          <w:b/>
          <w:color w:val="000000"/>
          <w:shd w:val="clear" w:color="auto" w:fill="FFFFFF"/>
        </w:rPr>
        <w:t xml:space="preserve"> de </w:t>
      </w:r>
      <w:proofErr w:type="spellStart"/>
      <w:r w:rsidRPr="004751A9">
        <w:rPr>
          <w:rFonts w:cstheme="minorHAnsi"/>
          <w:b/>
          <w:color w:val="000000"/>
          <w:shd w:val="clear" w:color="auto" w:fill="FFFFFF"/>
        </w:rPr>
        <w:t>acuerdo</w:t>
      </w:r>
      <w:proofErr w:type="spellEnd"/>
      <w:r w:rsidRPr="004751A9">
        <w:rPr>
          <w:rFonts w:cstheme="minorHAnsi"/>
          <w:b/>
          <w:color w:val="000000"/>
          <w:shd w:val="clear" w:color="auto" w:fill="FFFFFF"/>
        </w:rPr>
        <w:t xml:space="preserve"> con su </w:t>
      </w:r>
      <w:proofErr w:type="spellStart"/>
      <w:r w:rsidRPr="004751A9">
        <w:rPr>
          <w:rFonts w:cstheme="minorHAnsi"/>
          <w:b/>
          <w:color w:val="000000"/>
          <w:shd w:val="clear" w:color="auto" w:fill="FFFFFF"/>
        </w:rPr>
        <w:t>normativa</w:t>
      </w:r>
      <w:proofErr w:type="spellEnd"/>
      <w:r w:rsidRPr="004751A9">
        <w:rPr>
          <w:rFonts w:cstheme="minorHAnsi"/>
          <w:b/>
          <w:color w:val="000000"/>
          <w:shd w:val="clear" w:color="auto" w:fill="FFFFFF"/>
        </w:rPr>
        <w:t xml:space="preserve"> </w:t>
      </w:r>
      <w:proofErr w:type="spellStart"/>
      <w:r w:rsidRPr="004751A9">
        <w:rPr>
          <w:rFonts w:cstheme="minorHAnsi"/>
          <w:b/>
          <w:color w:val="000000"/>
          <w:shd w:val="clear" w:color="auto" w:fill="FFFFFF"/>
        </w:rPr>
        <w:t>particular</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esto</w:t>
      </w:r>
      <w:proofErr w:type="spellEnd"/>
      <w:r w:rsidRPr="004751A9">
        <w:rPr>
          <w:rFonts w:cstheme="minorHAnsi"/>
          <w:color w:val="000000"/>
          <w:shd w:val="clear" w:color="auto" w:fill="FFFFFF"/>
        </w:rPr>
        <w:t xml:space="preserve"> es, la </w:t>
      </w:r>
      <w:hyperlink r:id="rId7" w:history="1">
        <w:proofErr w:type="spellStart"/>
        <w:r w:rsidRPr="004751A9">
          <w:rPr>
            <w:rStyle w:val="Hiperesteka"/>
            <w:rFonts w:cstheme="minorHAnsi"/>
            <w:shd w:val="clear" w:color="auto" w:fill="FFFFFF"/>
          </w:rPr>
          <w:t>Ley</w:t>
        </w:r>
        <w:proofErr w:type="spellEnd"/>
        <w:r w:rsidRPr="004751A9">
          <w:rPr>
            <w:rStyle w:val="Hiperesteka"/>
            <w:rFonts w:cstheme="minorHAnsi"/>
            <w:shd w:val="clear" w:color="auto" w:fill="FFFFFF"/>
          </w:rPr>
          <w:t xml:space="preserve"> 35/1995, de 11 de </w:t>
        </w:r>
        <w:proofErr w:type="spellStart"/>
        <w:r w:rsidRPr="004751A9">
          <w:rPr>
            <w:rStyle w:val="Hiperesteka"/>
            <w:rFonts w:cstheme="minorHAnsi"/>
            <w:shd w:val="clear" w:color="auto" w:fill="FFFFFF"/>
          </w:rPr>
          <w:t>diciembre</w:t>
        </w:r>
        <w:proofErr w:type="spellEnd"/>
      </w:hyperlink>
      <w:r w:rsidRPr="004751A9">
        <w:rPr>
          <w:rFonts w:cstheme="minorHAnsi"/>
          <w:color w:val="000000"/>
          <w:shd w:val="clear" w:color="auto" w:fill="FFFFFF"/>
        </w:rPr>
        <w:t xml:space="preserve">, de </w:t>
      </w:r>
      <w:proofErr w:type="spellStart"/>
      <w:r w:rsidRPr="004751A9">
        <w:rPr>
          <w:rFonts w:cstheme="minorHAnsi"/>
          <w:color w:val="000000"/>
          <w:shd w:val="clear" w:color="auto" w:fill="FFFFFF"/>
        </w:rPr>
        <w:t>ayudas</w:t>
      </w:r>
      <w:proofErr w:type="spellEnd"/>
      <w:r w:rsidRPr="004751A9">
        <w:rPr>
          <w:rFonts w:cstheme="minorHAnsi"/>
          <w:color w:val="000000"/>
          <w:shd w:val="clear" w:color="auto" w:fill="FFFFFF"/>
        </w:rPr>
        <w:t xml:space="preserve"> y </w:t>
      </w:r>
      <w:proofErr w:type="spellStart"/>
      <w:r w:rsidRPr="004751A9">
        <w:rPr>
          <w:rFonts w:cstheme="minorHAnsi"/>
          <w:color w:val="000000"/>
          <w:shd w:val="clear" w:color="auto" w:fill="FFFFFF"/>
        </w:rPr>
        <w:t>asistencia</w:t>
      </w:r>
      <w:proofErr w:type="spellEnd"/>
      <w:r w:rsidRPr="004751A9">
        <w:rPr>
          <w:rFonts w:cstheme="minorHAnsi"/>
          <w:color w:val="000000"/>
          <w:shd w:val="clear" w:color="auto" w:fill="FFFFFF"/>
        </w:rPr>
        <w:t xml:space="preserve"> a </w:t>
      </w:r>
      <w:proofErr w:type="spellStart"/>
      <w:r w:rsidRPr="004751A9">
        <w:rPr>
          <w:rFonts w:cstheme="minorHAnsi"/>
          <w:color w:val="000000"/>
          <w:shd w:val="clear" w:color="auto" w:fill="FFFFFF"/>
        </w:rPr>
        <w:t>las</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víctimas</w:t>
      </w:r>
      <w:proofErr w:type="spellEnd"/>
      <w:r w:rsidRPr="004751A9">
        <w:rPr>
          <w:rFonts w:cstheme="minorHAnsi"/>
          <w:color w:val="000000"/>
          <w:shd w:val="clear" w:color="auto" w:fill="FFFFFF"/>
        </w:rPr>
        <w:t xml:space="preserve"> de </w:t>
      </w:r>
      <w:proofErr w:type="spellStart"/>
      <w:r w:rsidRPr="004751A9">
        <w:rPr>
          <w:rFonts w:cstheme="minorHAnsi"/>
          <w:color w:val="000000"/>
          <w:shd w:val="clear" w:color="auto" w:fill="FFFFFF"/>
        </w:rPr>
        <w:t>delitos</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violentos</w:t>
      </w:r>
      <w:proofErr w:type="spellEnd"/>
      <w:r w:rsidRPr="004751A9">
        <w:rPr>
          <w:rFonts w:cstheme="minorHAnsi"/>
          <w:color w:val="000000"/>
          <w:shd w:val="clear" w:color="auto" w:fill="FFFFFF"/>
        </w:rPr>
        <w:t xml:space="preserve"> y </w:t>
      </w:r>
      <w:proofErr w:type="spellStart"/>
      <w:r w:rsidRPr="004751A9">
        <w:rPr>
          <w:rFonts w:cstheme="minorHAnsi"/>
          <w:color w:val="000000"/>
          <w:shd w:val="clear" w:color="auto" w:fill="FFFFFF"/>
        </w:rPr>
        <w:t>contra</w:t>
      </w:r>
      <w:proofErr w:type="spellEnd"/>
      <w:r w:rsidRPr="004751A9">
        <w:rPr>
          <w:rFonts w:cstheme="minorHAnsi"/>
          <w:color w:val="000000"/>
          <w:shd w:val="clear" w:color="auto" w:fill="FFFFFF"/>
        </w:rPr>
        <w:t xml:space="preserve"> la </w:t>
      </w:r>
      <w:proofErr w:type="spellStart"/>
      <w:r w:rsidRPr="004751A9">
        <w:rPr>
          <w:rFonts w:cstheme="minorHAnsi"/>
          <w:color w:val="000000"/>
          <w:shd w:val="clear" w:color="auto" w:fill="FFFFFF"/>
        </w:rPr>
        <w:t>libertad</w:t>
      </w:r>
      <w:proofErr w:type="spellEnd"/>
      <w:r w:rsidRPr="004751A9">
        <w:rPr>
          <w:rFonts w:cstheme="minorHAnsi"/>
          <w:color w:val="000000"/>
          <w:shd w:val="clear" w:color="auto" w:fill="FFFFFF"/>
        </w:rPr>
        <w:t xml:space="preserve"> sexual (</w:t>
      </w:r>
      <w:proofErr w:type="spellStart"/>
      <w:r w:rsidRPr="004751A9">
        <w:rPr>
          <w:rFonts w:cstheme="minorHAnsi"/>
          <w:color w:val="000000"/>
          <w:shd w:val="clear" w:color="auto" w:fill="FFFFFF"/>
        </w:rPr>
        <w:t>desarrollada</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por</w:t>
      </w:r>
      <w:proofErr w:type="spellEnd"/>
      <w:r w:rsidRPr="004751A9">
        <w:rPr>
          <w:rFonts w:cstheme="minorHAnsi"/>
          <w:color w:val="000000"/>
          <w:shd w:val="clear" w:color="auto" w:fill="FFFFFF"/>
        </w:rPr>
        <w:t xml:space="preserve"> el Real </w:t>
      </w:r>
      <w:proofErr w:type="spellStart"/>
      <w:r w:rsidRPr="004751A9">
        <w:rPr>
          <w:rFonts w:cstheme="minorHAnsi"/>
          <w:color w:val="000000"/>
          <w:shd w:val="clear" w:color="auto" w:fill="FFFFFF"/>
        </w:rPr>
        <w:t>Decreto</w:t>
      </w:r>
      <w:proofErr w:type="spellEnd"/>
      <w:r w:rsidRPr="004751A9">
        <w:rPr>
          <w:rFonts w:cstheme="minorHAnsi"/>
          <w:color w:val="000000"/>
          <w:shd w:val="clear" w:color="auto" w:fill="FFFFFF"/>
        </w:rPr>
        <w:t xml:space="preserve"> 738/1997, de 23 de </w:t>
      </w:r>
      <w:proofErr w:type="spellStart"/>
      <w:r w:rsidRPr="004751A9">
        <w:rPr>
          <w:rFonts w:cstheme="minorHAnsi"/>
          <w:color w:val="000000"/>
          <w:shd w:val="clear" w:color="auto" w:fill="FFFFFF"/>
        </w:rPr>
        <w:t>mayo</w:t>
      </w:r>
      <w:proofErr w:type="spellEnd"/>
      <w:r w:rsidRPr="004751A9">
        <w:rPr>
          <w:rFonts w:cstheme="minorHAnsi"/>
          <w:color w:val="000000"/>
          <w:shd w:val="clear" w:color="auto" w:fill="FFFFFF"/>
        </w:rPr>
        <w:t xml:space="preserve">), </w:t>
      </w:r>
      <w:hyperlink r:id="rId8" w:history="1">
        <w:r w:rsidRPr="00CD442E">
          <w:rPr>
            <w:rStyle w:val="Hiperesteka"/>
            <w:rFonts w:cstheme="minorHAnsi"/>
            <w:shd w:val="clear" w:color="auto" w:fill="FFFFFF"/>
          </w:rPr>
          <w:t xml:space="preserve">la </w:t>
        </w:r>
        <w:proofErr w:type="spellStart"/>
        <w:r w:rsidRPr="00CD442E">
          <w:rPr>
            <w:rStyle w:val="Hiperesteka"/>
            <w:rFonts w:cstheme="minorHAnsi"/>
            <w:shd w:val="clear" w:color="auto" w:fill="FFFFFF"/>
          </w:rPr>
          <w:t>Ley</w:t>
        </w:r>
        <w:proofErr w:type="spellEnd"/>
        <w:r w:rsidRPr="00CD442E">
          <w:rPr>
            <w:rStyle w:val="Hiperesteka"/>
            <w:rFonts w:cstheme="minorHAnsi"/>
            <w:shd w:val="clear" w:color="auto" w:fill="FFFFFF"/>
          </w:rPr>
          <w:t xml:space="preserve"> </w:t>
        </w:r>
        <w:proofErr w:type="spellStart"/>
        <w:r w:rsidRPr="00CD442E">
          <w:rPr>
            <w:rStyle w:val="Hiperesteka"/>
            <w:rFonts w:cstheme="minorHAnsi"/>
            <w:shd w:val="clear" w:color="auto" w:fill="FFFFFF"/>
          </w:rPr>
          <w:t>Orgánica</w:t>
        </w:r>
        <w:proofErr w:type="spellEnd"/>
        <w:r w:rsidRPr="00CD442E">
          <w:rPr>
            <w:rStyle w:val="Hiperesteka"/>
            <w:rFonts w:cstheme="minorHAnsi"/>
            <w:shd w:val="clear" w:color="auto" w:fill="FFFFFF"/>
          </w:rPr>
          <w:t xml:space="preserve"> 1/1996, de 15 de </w:t>
        </w:r>
        <w:proofErr w:type="spellStart"/>
        <w:r w:rsidRPr="00CD442E">
          <w:rPr>
            <w:rStyle w:val="Hiperesteka"/>
            <w:rFonts w:cstheme="minorHAnsi"/>
            <w:shd w:val="clear" w:color="auto" w:fill="FFFFFF"/>
          </w:rPr>
          <w:t>enero</w:t>
        </w:r>
        <w:proofErr w:type="spellEnd"/>
      </w:hyperlink>
      <w:r w:rsidRPr="004751A9">
        <w:rPr>
          <w:rFonts w:cstheme="minorHAnsi"/>
          <w:color w:val="000000"/>
          <w:shd w:val="clear" w:color="auto" w:fill="FFFFFF"/>
        </w:rPr>
        <w:t xml:space="preserve">, de </w:t>
      </w:r>
      <w:proofErr w:type="spellStart"/>
      <w:r w:rsidRPr="004751A9">
        <w:rPr>
          <w:rFonts w:cstheme="minorHAnsi"/>
          <w:color w:val="000000"/>
          <w:shd w:val="clear" w:color="auto" w:fill="FFFFFF"/>
        </w:rPr>
        <w:t>Protección</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Jurídica</w:t>
      </w:r>
      <w:proofErr w:type="spellEnd"/>
      <w:r w:rsidRPr="004751A9">
        <w:rPr>
          <w:rFonts w:cstheme="minorHAnsi"/>
          <w:color w:val="000000"/>
          <w:shd w:val="clear" w:color="auto" w:fill="FFFFFF"/>
        </w:rPr>
        <w:t xml:space="preserve"> del </w:t>
      </w:r>
      <w:proofErr w:type="spellStart"/>
      <w:r w:rsidRPr="004751A9">
        <w:rPr>
          <w:rFonts w:cstheme="minorHAnsi"/>
          <w:color w:val="000000"/>
          <w:shd w:val="clear" w:color="auto" w:fill="FFFFFF"/>
        </w:rPr>
        <w:t>Menor</w:t>
      </w:r>
      <w:proofErr w:type="spellEnd"/>
      <w:r w:rsidR="00CD442E">
        <w:rPr>
          <w:rFonts w:cstheme="minorHAnsi"/>
          <w:color w:val="000000"/>
          <w:shd w:val="clear" w:color="auto" w:fill="FFFFFF"/>
        </w:rPr>
        <w:t xml:space="preserve"> (</w:t>
      </w:r>
      <w:proofErr w:type="spellStart"/>
      <w:r w:rsidR="00CD442E">
        <w:rPr>
          <w:rFonts w:cstheme="minorHAnsi"/>
          <w:color w:val="000000"/>
          <w:shd w:val="clear" w:color="auto" w:fill="FFFFFF"/>
        </w:rPr>
        <w:t>Completada</w:t>
      </w:r>
      <w:proofErr w:type="spellEnd"/>
      <w:r w:rsidR="00CD442E">
        <w:rPr>
          <w:rFonts w:cstheme="minorHAnsi"/>
          <w:color w:val="000000"/>
          <w:shd w:val="clear" w:color="auto" w:fill="FFFFFF"/>
        </w:rPr>
        <w:t xml:space="preserve"> </w:t>
      </w:r>
      <w:proofErr w:type="spellStart"/>
      <w:r w:rsidR="00CD442E">
        <w:rPr>
          <w:rFonts w:cstheme="minorHAnsi"/>
          <w:color w:val="000000"/>
          <w:shd w:val="clear" w:color="auto" w:fill="FFFFFF"/>
        </w:rPr>
        <w:t>por</w:t>
      </w:r>
      <w:proofErr w:type="spellEnd"/>
      <w:r w:rsidR="00CD442E">
        <w:rPr>
          <w:rFonts w:cstheme="minorHAnsi"/>
          <w:color w:val="000000"/>
          <w:shd w:val="clear" w:color="auto" w:fill="FFFFFF"/>
        </w:rPr>
        <w:t xml:space="preserve"> la </w:t>
      </w:r>
      <w:proofErr w:type="spellStart"/>
      <w:r w:rsidR="00CD442E">
        <w:rPr>
          <w:rFonts w:cstheme="minorHAnsi"/>
          <w:color w:val="000000"/>
          <w:shd w:val="clear" w:color="auto" w:fill="FFFFFF"/>
        </w:rPr>
        <w:t>actual</w:t>
      </w:r>
      <w:proofErr w:type="spellEnd"/>
      <w:r w:rsidR="00CD442E">
        <w:rPr>
          <w:rFonts w:cstheme="minorHAnsi"/>
          <w:color w:val="000000"/>
          <w:shd w:val="clear" w:color="auto" w:fill="FFFFFF"/>
        </w:rPr>
        <w:t xml:space="preserve"> LOPIVI</w:t>
      </w:r>
      <w:r w:rsidR="00BC2A4E">
        <w:rPr>
          <w:rFonts w:cstheme="minorHAnsi"/>
          <w:color w:val="000000"/>
          <w:shd w:val="clear" w:color="auto" w:fill="FFFFFF"/>
        </w:rPr>
        <w:t xml:space="preserve"> de 2024</w:t>
      </w:r>
      <w:r w:rsidR="00CD442E">
        <w:rPr>
          <w:rFonts w:cstheme="minorHAnsi"/>
          <w:color w:val="000000"/>
          <w:shd w:val="clear" w:color="auto" w:fill="FFFFFF"/>
        </w:rPr>
        <w:t xml:space="preserve"> o “</w:t>
      </w:r>
      <w:proofErr w:type="spellStart"/>
      <w:r w:rsidR="00CD442E" w:rsidRPr="00CD442E">
        <w:rPr>
          <w:rFonts w:cstheme="minorHAnsi"/>
          <w:i/>
          <w:color w:val="000000"/>
          <w:shd w:val="clear" w:color="auto" w:fill="FFFFFF"/>
        </w:rPr>
        <w:t>Ley</w:t>
      </w:r>
      <w:proofErr w:type="spellEnd"/>
      <w:r w:rsidR="00CD442E" w:rsidRPr="00CD442E">
        <w:rPr>
          <w:rFonts w:cstheme="minorHAnsi"/>
          <w:i/>
          <w:color w:val="000000"/>
          <w:shd w:val="clear" w:color="auto" w:fill="FFFFFF"/>
        </w:rPr>
        <w:t xml:space="preserve"> </w:t>
      </w:r>
      <w:proofErr w:type="spellStart"/>
      <w:r w:rsidR="00CD442E" w:rsidRPr="00CD442E">
        <w:rPr>
          <w:rFonts w:cstheme="minorHAnsi"/>
          <w:i/>
          <w:color w:val="000000"/>
          <w:shd w:val="clear" w:color="auto" w:fill="FFFFFF"/>
        </w:rPr>
        <w:t>Rodhes</w:t>
      </w:r>
      <w:proofErr w:type="spellEnd"/>
      <w:r w:rsidRPr="004751A9">
        <w:rPr>
          <w:rFonts w:cstheme="minorHAnsi"/>
          <w:color w:val="000000"/>
          <w:shd w:val="clear" w:color="auto" w:fill="FFFFFF"/>
        </w:rPr>
        <w:t>,</w:t>
      </w:r>
      <w:r w:rsidR="00BC2A4E" w:rsidRPr="00BC2A4E">
        <w:rPr>
          <w:color w:val="202020"/>
          <w:sz w:val="28"/>
          <w:szCs w:val="28"/>
          <w:shd w:val="clear" w:color="auto" w:fill="FFFFFF"/>
        </w:rPr>
        <w:t xml:space="preserve"> </w:t>
      </w:r>
      <w:r w:rsidR="00BC2A4E" w:rsidRPr="00BC2A4E">
        <w:rPr>
          <w:color w:val="202020"/>
          <w:shd w:val="clear" w:color="auto" w:fill="FFFFFF"/>
        </w:rPr>
        <w:t>La </w:t>
      </w:r>
      <w:proofErr w:type="spellStart"/>
      <w:r w:rsidR="00BC2A4E" w:rsidRPr="00BC2A4E">
        <w:rPr>
          <w:b/>
          <w:bCs/>
          <w:color w:val="202020"/>
          <w:shd w:val="clear" w:color="auto" w:fill="FFFFFF"/>
        </w:rPr>
        <w:t>Ley</w:t>
      </w:r>
      <w:proofErr w:type="spellEnd"/>
      <w:r w:rsidR="00BC2A4E" w:rsidRPr="00BC2A4E">
        <w:rPr>
          <w:b/>
          <w:bCs/>
          <w:color w:val="202020"/>
          <w:shd w:val="clear" w:color="auto" w:fill="FFFFFF"/>
        </w:rPr>
        <w:t xml:space="preserve"> </w:t>
      </w:r>
      <w:proofErr w:type="spellStart"/>
      <w:r w:rsidR="00BC2A4E" w:rsidRPr="00BC2A4E">
        <w:rPr>
          <w:b/>
          <w:bCs/>
          <w:color w:val="202020"/>
          <w:shd w:val="clear" w:color="auto" w:fill="FFFFFF"/>
        </w:rPr>
        <w:t>Orgánica</w:t>
      </w:r>
      <w:proofErr w:type="spellEnd"/>
      <w:r w:rsidR="00BC2A4E" w:rsidRPr="00BC2A4E">
        <w:rPr>
          <w:b/>
          <w:bCs/>
          <w:color w:val="202020"/>
          <w:shd w:val="clear" w:color="auto" w:fill="FFFFFF"/>
        </w:rPr>
        <w:t xml:space="preserve"> 4/2023, de 27 de </w:t>
      </w:r>
      <w:proofErr w:type="spellStart"/>
      <w:r w:rsidR="00BC2A4E" w:rsidRPr="00BC2A4E">
        <w:rPr>
          <w:b/>
          <w:bCs/>
          <w:color w:val="202020"/>
          <w:shd w:val="clear" w:color="auto" w:fill="FFFFFF"/>
        </w:rPr>
        <w:t>abril</w:t>
      </w:r>
      <w:proofErr w:type="spellEnd"/>
      <w:r w:rsidR="00BC2A4E">
        <w:rPr>
          <w:color w:val="202020"/>
          <w:shd w:val="clear" w:color="auto" w:fill="FFFFFF"/>
        </w:rPr>
        <w:t xml:space="preserve">, </w:t>
      </w:r>
      <w:proofErr w:type="spellStart"/>
      <w:r w:rsidR="00BC2A4E">
        <w:rPr>
          <w:color w:val="202020"/>
          <w:shd w:val="clear" w:color="auto" w:fill="FFFFFF"/>
        </w:rPr>
        <w:t>que</w:t>
      </w:r>
      <w:proofErr w:type="spellEnd"/>
      <w:r w:rsidR="00BC2A4E">
        <w:rPr>
          <w:color w:val="202020"/>
          <w:shd w:val="clear" w:color="auto" w:fill="FFFFFF"/>
        </w:rPr>
        <w:t xml:space="preserve"> </w:t>
      </w:r>
      <w:proofErr w:type="spellStart"/>
      <w:r w:rsidR="00BC2A4E">
        <w:rPr>
          <w:color w:val="202020"/>
          <w:shd w:val="clear" w:color="auto" w:fill="FFFFFF"/>
        </w:rPr>
        <w:t>modifica</w:t>
      </w:r>
      <w:proofErr w:type="spellEnd"/>
      <w:r w:rsidR="00BC2A4E" w:rsidRPr="00BC2A4E">
        <w:rPr>
          <w:color w:val="202020"/>
          <w:shd w:val="clear" w:color="auto" w:fill="FFFFFF"/>
        </w:rPr>
        <w:t xml:space="preserve"> la </w:t>
      </w:r>
      <w:hyperlink r:id="rId9" w:tgtFrame="_blank" w:history="1">
        <w:proofErr w:type="spellStart"/>
        <w:r w:rsidR="00BC2A4E" w:rsidRPr="00BC2A4E">
          <w:rPr>
            <w:color w:val="2E6D9D"/>
            <w:u w:val="single"/>
            <w:shd w:val="clear" w:color="auto" w:fill="FFFFFF"/>
          </w:rPr>
          <w:t>Ley</w:t>
        </w:r>
        <w:proofErr w:type="spellEnd"/>
        <w:r w:rsidR="00BC2A4E" w:rsidRPr="00BC2A4E">
          <w:rPr>
            <w:color w:val="2E6D9D"/>
            <w:u w:val="single"/>
            <w:shd w:val="clear" w:color="auto" w:fill="FFFFFF"/>
          </w:rPr>
          <w:t xml:space="preserve"> </w:t>
        </w:r>
        <w:proofErr w:type="spellStart"/>
        <w:r w:rsidR="00BC2A4E" w:rsidRPr="00BC2A4E">
          <w:rPr>
            <w:color w:val="2E6D9D"/>
            <w:u w:val="single"/>
            <w:shd w:val="clear" w:color="auto" w:fill="FFFFFF"/>
          </w:rPr>
          <w:t>Orgánica</w:t>
        </w:r>
        <w:proofErr w:type="spellEnd"/>
        <w:r w:rsidR="00BC2A4E" w:rsidRPr="00BC2A4E">
          <w:rPr>
            <w:color w:val="2E6D9D"/>
            <w:u w:val="single"/>
            <w:shd w:val="clear" w:color="auto" w:fill="FFFFFF"/>
          </w:rPr>
          <w:t xml:space="preserve"> 10/1995, de 23 de </w:t>
        </w:r>
        <w:proofErr w:type="spellStart"/>
        <w:r w:rsidR="00BC2A4E" w:rsidRPr="00BC2A4E">
          <w:rPr>
            <w:color w:val="2E6D9D"/>
            <w:u w:val="single"/>
            <w:shd w:val="clear" w:color="auto" w:fill="FFFFFF"/>
          </w:rPr>
          <w:t>noviembre</w:t>
        </w:r>
        <w:proofErr w:type="spellEnd"/>
      </w:hyperlink>
      <w:r w:rsidR="00BC2A4E" w:rsidRPr="00BC2A4E">
        <w:rPr>
          <w:color w:val="202020"/>
          <w:shd w:val="clear" w:color="auto" w:fill="FFFFFF"/>
        </w:rPr>
        <w:t>, del </w:t>
      </w:r>
      <w:proofErr w:type="spellStart"/>
      <w:r w:rsidR="00BC2A4E" w:rsidRPr="00BC2A4E">
        <w:fldChar w:fldCharType="begin"/>
      </w:r>
      <w:r w:rsidR="00BC2A4E" w:rsidRPr="00BC2A4E">
        <w:instrText xml:space="preserve"> HYPERLINK "https://www.iberley.es/legislacion/ley-organica-10-1995-23-noviembre-codigo-penal-1948765" \t "_blank" </w:instrText>
      </w:r>
      <w:r w:rsidR="00BC2A4E" w:rsidRPr="00BC2A4E">
        <w:fldChar w:fldCharType="separate"/>
      </w:r>
      <w:r w:rsidR="00BC2A4E" w:rsidRPr="00BC2A4E">
        <w:rPr>
          <w:shd w:val="clear" w:color="auto" w:fill="FFFFFF"/>
        </w:rPr>
        <w:t>Código</w:t>
      </w:r>
      <w:proofErr w:type="spellEnd"/>
      <w:r w:rsidR="00BC2A4E" w:rsidRPr="00BC2A4E">
        <w:rPr>
          <w:shd w:val="clear" w:color="auto" w:fill="FFFFFF"/>
        </w:rPr>
        <w:t xml:space="preserve"> Penal</w:t>
      </w:r>
      <w:r w:rsidR="00BC2A4E" w:rsidRPr="00BC2A4E">
        <w:fldChar w:fldCharType="end"/>
      </w:r>
      <w:r w:rsidR="00BC2A4E" w:rsidRPr="00BC2A4E">
        <w:rPr>
          <w:color w:val="202020"/>
          <w:shd w:val="clear" w:color="auto" w:fill="FFFFFF"/>
        </w:rPr>
        <w:t xml:space="preserve">, </w:t>
      </w:r>
      <w:proofErr w:type="spellStart"/>
      <w:r w:rsidR="00BC2A4E" w:rsidRPr="00BC2A4E">
        <w:rPr>
          <w:color w:val="202020"/>
          <w:shd w:val="clear" w:color="auto" w:fill="FFFFFF"/>
        </w:rPr>
        <w:t>en</w:t>
      </w:r>
      <w:proofErr w:type="spellEnd"/>
      <w:r w:rsidR="00BC2A4E" w:rsidRPr="00BC2A4E">
        <w:rPr>
          <w:color w:val="202020"/>
          <w:shd w:val="clear" w:color="auto" w:fill="FFFFFF"/>
        </w:rPr>
        <w:t xml:space="preserve"> los </w:t>
      </w:r>
      <w:proofErr w:type="spellStart"/>
      <w:r w:rsidR="00BC2A4E" w:rsidRPr="00BC2A4E">
        <w:rPr>
          <w:b/>
          <w:color w:val="202020"/>
          <w:sz w:val="28"/>
          <w:szCs w:val="28"/>
          <w:shd w:val="clear" w:color="auto" w:fill="FFFFFF"/>
        </w:rPr>
        <w:t>delitos</w:t>
      </w:r>
      <w:proofErr w:type="spellEnd"/>
      <w:r w:rsidR="00BC2A4E" w:rsidRPr="00BC2A4E">
        <w:rPr>
          <w:b/>
          <w:color w:val="202020"/>
          <w:sz w:val="28"/>
          <w:szCs w:val="28"/>
          <w:shd w:val="clear" w:color="auto" w:fill="FFFFFF"/>
        </w:rPr>
        <w:t xml:space="preserve"> </w:t>
      </w:r>
      <w:proofErr w:type="spellStart"/>
      <w:r w:rsidR="00BC2A4E" w:rsidRPr="00BC2A4E">
        <w:rPr>
          <w:b/>
          <w:color w:val="202020"/>
          <w:sz w:val="28"/>
          <w:szCs w:val="28"/>
          <w:shd w:val="clear" w:color="auto" w:fill="FFFFFF"/>
        </w:rPr>
        <w:t>contra</w:t>
      </w:r>
      <w:proofErr w:type="spellEnd"/>
      <w:r w:rsidR="00BC2A4E" w:rsidRPr="00BC2A4E">
        <w:rPr>
          <w:b/>
          <w:color w:val="202020"/>
          <w:sz w:val="28"/>
          <w:szCs w:val="28"/>
          <w:shd w:val="clear" w:color="auto" w:fill="FFFFFF"/>
        </w:rPr>
        <w:t xml:space="preserve"> la </w:t>
      </w:r>
      <w:proofErr w:type="spellStart"/>
      <w:r w:rsidR="00BC2A4E" w:rsidRPr="00BC2A4E">
        <w:rPr>
          <w:b/>
          <w:color w:val="202020"/>
          <w:sz w:val="28"/>
          <w:szCs w:val="28"/>
          <w:shd w:val="clear" w:color="auto" w:fill="FFFFFF"/>
        </w:rPr>
        <w:t>libertad</w:t>
      </w:r>
      <w:proofErr w:type="spellEnd"/>
      <w:r w:rsidR="00BC2A4E" w:rsidRPr="00BC2A4E">
        <w:rPr>
          <w:b/>
          <w:color w:val="202020"/>
          <w:sz w:val="28"/>
          <w:szCs w:val="28"/>
          <w:shd w:val="clear" w:color="auto" w:fill="FFFFFF"/>
        </w:rPr>
        <w:t xml:space="preserve"> sexual</w:t>
      </w:r>
      <w:r w:rsidR="00BC2A4E">
        <w:rPr>
          <w:b/>
          <w:color w:val="202020"/>
          <w:sz w:val="28"/>
          <w:szCs w:val="28"/>
          <w:shd w:val="clear" w:color="auto" w:fill="FFFFFF"/>
        </w:rPr>
        <w:t>*</w:t>
      </w:r>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así</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como</w:t>
      </w:r>
      <w:proofErr w:type="spellEnd"/>
      <w:r w:rsidRPr="004751A9">
        <w:rPr>
          <w:rFonts w:cstheme="minorHAnsi"/>
          <w:color w:val="000000"/>
          <w:shd w:val="clear" w:color="auto" w:fill="FFFFFF"/>
        </w:rPr>
        <w:t xml:space="preserve"> la </w:t>
      </w:r>
      <w:proofErr w:type="spellStart"/>
      <w:r w:rsidRPr="004751A9">
        <w:rPr>
          <w:rFonts w:cstheme="minorHAnsi"/>
          <w:color w:val="000000"/>
          <w:shd w:val="clear" w:color="auto" w:fill="FFFFFF"/>
        </w:rPr>
        <w:t>Ley</w:t>
      </w:r>
      <w:proofErr w:type="spellEnd"/>
      <w:r w:rsidRPr="004751A9">
        <w:rPr>
          <w:rFonts w:cstheme="minorHAnsi"/>
          <w:color w:val="000000"/>
          <w:shd w:val="clear" w:color="auto" w:fill="FFFFFF"/>
        </w:rPr>
        <w:t xml:space="preserve"> 29/2011, de 22 de </w:t>
      </w:r>
      <w:proofErr w:type="spellStart"/>
      <w:r w:rsidRPr="004751A9">
        <w:rPr>
          <w:rFonts w:cstheme="minorHAnsi"/>
          <w:color w:val="000000"/>
          <w:shd w:val="clear" w:color="auto" w:fill="FFFFFF"/>
        </w:rPr>
        <w:t>septiembre</w:t>
      </w:r>
      <w:proofErr w:type="spellEnd"/>
      <w:r w:rsidRPr="004751A9">
        <w:rPr>
          <w:rFonts w:cstheme="minorHAnsi"/>
          <w:color w:val="000000"/>
          <w:shd w:val="clear" w:color="auto" w:fill="FFFFFF"/>
        </w:rPr>
        <w:t xml:space="preserve">, de </w:t>
      </w:r>
      <w:proofErr w:type="spellStart"/>
      <w:r w:rsidRPr="004751A9">
        <w:rPr>
          <w:rFonts w:cstheme="minorHAnsi"/>
          <w:color w:val="000000"/>
          <w:shd w:val="clear" w:color="auto" w:fill="FFFFFF"/>
        </w:rPr>
        <w:t>Reconocimiento</w:t>
      </w:r>
      <w:proofErr w:type="spellEnd"/>
      <w:r w:rsidRPr="004751A9">
        <w:rPr>
          <w:rFonts w:cstheme="minorHAnsi"/>
          <w:color w:val="000000"/>
          <w:shd w:val="clear" w:color="auto" w:fill="FFFFFF"/>
        </w:rPr>
        <w:t xml:space="preserve"> y </w:t>
      </w:r>
      <w:proofErr w:type="spellStart"/>
      <w:r w:rsidRPr="004751A9">
        <w:rPr>
          <w:rFonts w:cstheme="minorHAnsi"/>
          <w:color w:val="000000"/>
          <w:shd w:val="clear" w:color="auto" w:fill="FFFFFF"/>
        </w:rPr>
        <w:t>Protección</w:t>
      </w:r>
      <w:proofErr w:type="spellEnd"/>
      <w:r w:rsidRPr="004751A9">
        <w:rPr>
          <w:rFonts w:cstheme="minorHAnsi"/>
          <w:color w:val="000000"/>
          <w:shd w:val="clear" w:color="auto" w:fill="FFFFFF"/>
        </w:rPr>
        <w:t xml:space="preserve"> Integral a </w:t>
      </w:r>
      <w:proofErr w:type="spellStart"/>
      <w:r w:rsidRPr="004751A9">
        <w:rPr>
          <w:rFonts w:cstheme="minorHAnsi"/>
          <w:color w:val="000000"/>
          <w:shd w:val="clear" w:color="auto" w:fill="FFFFFF"/>
        </w:rPr>
        <w:t>las</w:t>
      </w:r>
      <w:proofErr w:type="spellEnd"/>
      <w:r w:rsidRPr="004751A9">
        <w:rPr>
          <w:rFonts w:cstheme="minorHAnsi"/>
          <w:color w:val="000000"/>
          <w:shd w:val="clear" w:color="auto" w:fill="FFFFFF"/>
        </w:rPr>
        <w:t xml:space="preserve"> </w:t>
      </w:r>
      <w:proofErr w:type="spellStart"/>
      <w:r w:rsidRPr="004751A9">
        <w:rPr>
          <w:rFonts w:cstheme="minorHAnsi"/>
          <w:color w:val="000000"/>
          <w:shd w:val="clear" w:color="auto" w:fill="FFFFFF"/>
        </w:rPr>
        <w:t>Víctimas</w:t>
      </w:r>
      <w:proofErr w:type="spellEnd"/>
      <w:r w:rsidRPr="004751A9">
        <w:rPr>
          <w:rFonts w:cstheme="minorHAnsi"/>
          <w:color w:val="000000"/>
          <w:shd w:val="clear" w:color="auto" w:fill="FFFFFF"/>
        </w:rPr>
        <w:t xml:space="preserve"> del Terrorismo</w:t>
      </w:r>
      <w:r w:rsidR="00CD442E">
        <w:rPr>
          <w:rFonts w:cstheme="minorHAnsi"/>
          <w:color w:val="000000"/>
          <w:shd w:val="clear" w:color="auto" w:fill="FFFFFF"/>
        </w:rPr>
        <w:t xml:space="preserve">. </w:t>
      </w:r>
    </w:p>
    <w:p w:rsidR="00BC2A4E" w:rsidRDefault="00BC2A4E">
      <w:pPr>
        <w:rPr>
          <w:rFonts w:cstheme="minorHAnsi"/>
          <w:color w:val="000000"/>
          <w:shd w:val="clear" w:color="auto" w:fill="FFFFFF"/>
        </w:rPr>
      </w:pPr>
      <w:r>
        <w:rPr>
          <w:rFonts w:cstheme="minorHAnsi"/>
          <w:color w:val="000000"/>
          <w:shd w:val="clear" w:color="auto" w:fill="FFFFFF"/>
        </w:rPr>
        <w:t xml:space="preserve">*La </w:t>
      </w:r>
      <w:proofErr w:type="spellStart"/>
      <w:r>
        <w:rPr>
          <w:rFonts w:cstheme="minorHAnsi"/>
          <w:color w:val="000000"/>
          <w:shd w:val="clear" w:color="auto" w:fill="FFFFFF"/>
        </w:rPr>
        <w:t>ley</w:t>
      </w:r>
      <w:proofErr w:type="spellEnd"/>
      <w:r>
        <w:rPr>
          <w:rFonts w:cstheme="minorHAnsi"/>
          <w:color w:val="000000"/>
          <w:shd w:val="clear" w:color="auto" w:fill="FFFFFF"/>
        </w:rPr>
        <w:t xml:space="preserve"> </w:t>
      </w:r>
      <w:proofErr w:type="spellStart"/>
      <w:r>
        <w:rPr>
          <w:rFonts w:cstheme="minorHAnsi"/>
          <w:color w:val="000000"/>
          <w:shd w:val="clear" w:color="auto" w:fill="FFFFFF"/>
        </w:rPr>
        <w:t>previa</w:t>
      </w:r>
      <w:proofErr w:type="spellEnd"/>
      <w:r>
        <w:rPr>
          <w:rFonts w:cstheme="minorHAnsi"/>
          <w:color w:val="000000"/>
          <w:shd w:val="clear" w:color="auto" w:fill="FFFFFF"/>
        </w:rPr>
        <w:t xml:space="preserve"> (</w:t>
      </w:r>
      <w:proofErr w:type="spellStart"/>
      <w:r>
        <w:rPr>
          <w:rFonts w:cstheme="minorHAnsi"/>
          <w:color w:val="000000"/>
          <w:shd w:val="clear" w:color="auto" w:fill="FFFFFF"/>
        </w:rPr>
        <w:t>Ley</w:t>
      </w:r>
      <w:proofErr w:type="spellEnd"/>
      <w:r>
        <w:rPr>
          <w:rFonts w:cstheme="minorHAnsi"/>
          <w:color w:val="000000"/>
          <w:shd w:val="clear" w:color="auto" w:fill="FFFFFF"/>
        </w:rPr>
        <w:t xml:space="preserve"> </w:t>
      </w:r>
      <w:proofErr w:type="spellStart"/>
      <w:r>
        <w:rPr>
          <w:rFonts w:cstheme="minorHAnsi"/>
          <w:color w:val="000000"/>
          <w:shd w:val="clear" w:color="auto" w:fill="FFFFFF"/>
        </w:rPr>
        <w:t>Orgánica</w:t>
      </w:r>
      <w:proofErr w:type="spellEnd"/>
      <w:r>
        <w:rPr>
          <w:rFonts w:cstheme="minorHAnsi"/>
          <w:color w:val="000000"/>
          <w:shd w:val="clear" w:color="auto" w:fill="FFFFFF"/>
        </w:rPr>
        <w:t xml:space="preserve"> 1/2004 sobre </w:t>
      </w:r>
      <w:proofErr w:type="spellStart"/>
      <w:r>
        <w:rPr>
          <w:rFonts w:cstheme="minorHAnsi"/>
          <w:color w:val="000000"/>
          <w:shd w:val="clear" w:color="auto" w:fill="FFFFFF"/>
        </w:rPr>
        <w:t>Medidas</w:t>
      </w:r>
      <w:proofErr w:type="spellEnd"/>
      <w:r>
        <w:rPr>
          <w:rFonts w:cstheme="minorHAnsi"/>
          <w:color w:val="000000"/>
          <w:shd w:val="clear" w:color="auto" w:fill="FFFFFF"/>
        </w:rPr>
        <w:t xml:space="preserve"> de </w:t>
      </w:r>
      <w:proofErr w:type="spellStart"/>
      <w:r>
        <w:rPr>
          <w:rFonts w:cstheme="minorHAnsi"/>
          <w:color w:val="000000"/>
          <w:shd w:val="clear" w:color="auto" w:fill="FFFFFF"/>
        </w:rPr>
        <w:t>Pr</w:t>
      </w:r>
      <w:r w:rsidR="000930F5">
        <w:rPr>
          <w:rFonts w:cstheme="minorHAnsi"/>
          <w:color w:val="000000"/>
          <w:shd w:val="clear" w:color="auto" w:fill="FFFFFF"/>
        </w:rPr>
        <w:t>otección</w:t>
      </w:r>
      <w:proofErr w:type="spellEnd"/>
      <w:r w:rsidR="000930F5">
        <w:rPr>
          <w:rFonts w:cstheme="minorHAnsi"/>
          <w:color w:val="000000"/>
          <w:shd w:val="clear" w:color="auto" w:fill="FFFFFF"/>
        </w:rPr>
        <w:t xml:space="preserve"> Integral </w:t>
      </w:r>
      <w:proofErr w:type="spellStart"/>
      <w:r w:rsidR="000930F5">
        <w:rPr>
          <w:rFonts w:cstheme="minorHAnsi"/>
          <w:color w:val="000000"/>
          <w:shd w:val="clear" w:color="auto" w:fill="FFFFFF"/>
        </w:rPr>
        <w:t>contra</w:t>
      </w:r>
      <w:proofErr w:type="spellEnd"/>
      <w:r w:rsidR="000930F5">
        <w:rPr>
          <w:rFonts w:cstheme="minorHAnsi"/>
          <w:color w:val="000000"/>
          <w:shd w:val="clear" w:color="auto" w:fill="FFFFFF"/>
        </w:rPr>
        <w:t xml:space="preserve"> la </w:t>
      </w:r>
      <w:proofErr w:type="spellStart"/>
      <w:r w:rsidR="000930F5">
        <w:rPr>
          <w:rFonts w:cstheme="minorHAnsi"/>
          <w:color w:val="000000"/>
          <w:shd w:val="clear" w:color="auto" w:fill="FFFFFF"/>
        </w:rPr>
        <w:t>Viole</w:t>
      </w:r>
      <w:r>
        <w:rPr>
          <w:rFonts w:cstheme="minorHAnsi"/>
          <w:color w:val="000000"/>
          <w:shd w:val="clear" w:color="auto" w:fill="FFFFFF"/>
        </w:rPr>
        <w:t>n</w:t>
      </w:r>
      <w:r w:rsidR="000930F5">
        <w:rPr>
          <w:rFonts w:cstheme="minorHAnsi"/>
          <w:color w:val="000000"/>
          <w:shd w:val="clear" w:color="auto" w:fill="FFFFFF"/>
        </w:rPr>
        <w:t>cia</w:t>
      </w:r>
      <w:proofErr w:type="spellEnd"/>
      <w:r w:rsidR="000930F5">
        <w:rPr>
          <w:rFonts w:cstheme="minorHAnsi"/>
          <w:color w:val="000000"/>
          <w:shd w:val="clear" w:color="auto" w:fill="FFFFFF"/>
        </w:rPr>
        <w:t xml:space="preserve"> de </w:t>
      </w:r>
      <w:proofErr w:type="spellStart"/>
      <w:r w:rsidR="000930F5">
        <w:rPr>
          <w:rFonts w:cstheme="minorHAnsi"/>
          <w:color w:val="000000"/>
          <w:shd w:val="clear" w:color="auto" w:fill="FFFFFF"/>
        </w:rPr>
        <w:t>Género</w:t>
      </w:r>
      <w:proofErr w:type="spellEnd"/>
      <w:r w:rsidR="000930F5">
        <w:rPr>
          <w:rFonts w:cstheme="minorHAnsi"/>
          <w:color w:val="000000"/>
          <w:shd w:val="clear" w:color="auto" w:fill="FFFFFF"/>
        </w:rPr>
        <w:t xml:space="preserve">, </w:t>
      </w:r>
      <w:proofErr w:type="spellStart"/>
      <w:r w:rsidR="000930F5">
        <w:rPr>
          <w:rFonts w:cstheme="minorHAnsi"/>
          <w:color w:val="000000"/>
          <w:shd w:val="clear" w:color="auto" w:fill="FFFFFF"/>
        </w:rPr>
        <w:t>establece</w:t>
      </w:r>
      <w:proofErr w:type="spellEnd"/>
      <w:r w:rsidR="000930F5">
        <w:rPr>
          <w:rFonts w:cstheme="minorHAnsi"/>
          <w:color w:val="000000"/>
          <w:shd w:val="clear" w:color="auto" w:fill="FFFFFF"/>
        </w:rPr>
        <w:t xml:space="preserve"> la </w:t>
      </w:r>
      <w:proofErr w:type="spellStart"/>
      <w:r w:rsidR="000930F5">
        <w:rPr>
          <w:rFonts w:cstheme="minorHAnsi"/>
          <w:color w:val="000000"/>
          <w:shd w:val="clear" w:color="auto" w:fill="FFFFFF"/>
        </w:rPr>
        <w:t>prohibición</w:t>
      </w:r>
      <w:proofErr w:type="spellEnd"/>
      <w:r w:rsidR="000930F5">
        <w:rPr>
          <w:rFonts w:cstheme="minorHAnsi"/>
          <w:color w:val="000000"/>
          <w:shd w:val="clear" w:color="auto" w:fill="FFFFFF"/>
        </w:rPr>
        <w:t xml:space="preserve"> </w:t>
      </w:r>
      <w:proofErr w:type="spellStart"/>
      <w:r w:rsidR="000930F5">
        <w:rPr>
          <w:rFonts w:cstheme="minorHAnsi"/>
          <w:color w:val="000000"/>
          <w:shd w:val="clear" w:color="auto" w:fill="FFFFFF"/>
        </w:rPr>
        <w:t>expresa</w:t>
      </w:r>
      <w:proofErr w:type="spellEnd"/>
      <w:r w:rsidR="000930F5">
        <w:rPr>
          <w:rFonts w:cstheme="minorHAnsi"/>
          <w:color w:val="000000"/>
          <w:shd w:val="clear" w:color="auto" w:fill="FFFFFF"/>
        </w:rPr>
        <w:t xml:space="preserve"> de la </w:t>
      </w:r>
      <w:proofErr w:type="spellStart"/>
      <w:r w:rsidR="000930F5">
        <w:rPr>
          <w:rFonts w:cstheme="minorHAnsi"/>
          <w:color w:val="000000"/>
          <w:shd w:val="clear" w:color="auto" w:fill="FFFFFF"/>
        </w:rPr>
        <w:t>mediación</w:t>
      </w:r>
      <w:proofErr w:type="spellEnd"/>
      <w:r w:rsidR="000930F5">
        <w:rPr>
          <w:rFonts w:cstheme="minorHAnsi"/>
          <w:color w:val="000000"/>
          <w:shd w:val="clear" w:color="auto" w:fill="FFFFFF"/>
        </w:rPr>
        <w:t xml:space="preserve"> </w:t>
      </w:r>
      <w:proofErr w:type="spellStart"/>
      <w:r w:rsidR="000930F5">
        <w:rPr>
          <w:rFonts w:cstheme="minorHAnsi"/>
          <w:color w:val="000000"/>
          <w:shd w:val="clear" w:color="auto" w:fill="FFFFFF"/>
        </w:rPr>
        <w:t>en</w:t>
      </w:r>
      <w:proofErr w:type="spellEnd"/>
      <w:r w:rsidR="000930F5">
        <w:rPr>
          <w:rFonts w:cstheme="minorHAnsi"/>
          <w:color w:val="000000"/>
          <w:shd w:val="clear" w:color="auto" w:fill="FFFFFF"/>
        </w:rPr>
        <w:t xml:space="preserve"> </w:t>
      </w:r>
      <w:proofErr w:type="spellStart"/>
      <w:r w:rsidR="000930F5">
        <w:rPr>
          <w:rFonts w:cstheme="minorHAnsi"/>
          <w:color w:val="000000"/>
          <w:shd w:val="clear" w:color="auto" w:fill="FFFFFF"/>
        </w:rPr>
        <w:t>casosde</w:t>
      </w:r>
      <w:proofErr w:type="spellEnd"/>
      <w:r w:rsidR="000930F5">
        <w:rPr>
          <w:rFonts w:cstheme="minorHAnsi"/>
          <w:color w:val="000000"/>
          <w:shd w:val="clear" w:color="auto" w:fill="FFFFFF"/>
        </w:rPr>
        <w:t xml:space="preserve"> </w:t>
      </w:r>
      <w:proofErr w:type="spellStart"/>
      <w:r w:rsidR="000930F5">
        <w:rPr>
          <w:rFonts w:cstheme="minorHAnsi"/>
          <w:color w:val="000000"/>
          <w:shd w:val="clear" w:color="auto" w:fill="FFFFFF"/>
        </w:rPr>
        <w:t>violencia</w:t>
      </w:r>
      <w:proofErr w:type="spellEnd"/>
      <w:r w:rsidR="000930F5">
        <w:rPr>
          <w:rFonts w:cstheme="minorHAnsi"/>
          <w:color w:val="000000"/>
          <w:shd w:val="clear" w:color="auto" w:fill="FFFFFF"/>
        </w:rPr>
        <w:t xml:space="preserve"> de </w:t>
      </w:r>
      <w:proofErr w:type="spellStart"/>
      <w:r w:rsidR="000930F5">
        <w:rPr>
          <w:rFonts w:cstheme="minorHAnsi"/>
          <w:color w:val="000000"/>
          <w:shd w:val="clear" w:color="auto" w:fill="FFFFFF"/>
        </w:rPr>
        <w:t>género</w:t>
      </w:r>
      <w:proofErr w:type="spellEnd"/>
      <w:r w:rsidR="000930F5">
        <w:rPr>
          <w:rFonts w:cstheme="minorHAnsi"/>
          <w:color w:val="000000"/>
          <w:shd w:val="clear" w:color="auto" w:fill="FFFFFF"/>
        </w:rPr>
        <w:t>).</w:t>
      </w:r>
    </w:p>
    <w:p w:rsidR="000930F5" w:rsidRDefault="000930F5">
      <w:pPr>
        <w:rPr>
          <w:rFonts w:cstheme="minorHAnsi"/>
          <w:color w:val="000000"/>
          <w:shd w:val="clear" w:color="auto" w:fill="FFFFFF"/>
        </w:rPr>
      </w:pPr>
    </w:p>
    <w:p w:rsidR="000930F5" w:rsidRDefault="000930F5">
      <w:pPr>
        <w:rPr>
          <w:rFonts w:cstheme="minorHAnsi"/>
          <w:color w:val="000000"/>
          <w:shd w:val="clear" w:color="auto" w:fill="FFFFFF"/>
        </w:rPr>
      </w:pPr>
      <w:r>
        <w:rPr>
          <w:rFonts w:cstheme="minorHAnsi"/>
          <w:color w:val="000000"/>
          <w:shd w:val="clear" w:color="auto" w:fill="FFFFFF"/>
        </w:rPr>
        <w:t xml:space="preserve">La </w:t>
      </w:r>
      <w:proofErr w:type="spellStart"/>
      <w:r w:rsidRPr="00D05999">
        <w:rPr>
          <w:rFonts w:cstheme="minorHAnsi"/>
          <w:b/>
          <w:color w:val="000000"/>
          <w:shd w:val="clear" w:color="auto" w:fill="FFFFFF"/>
        </w:rPr>
        <w:t>mediación</w:t>
      </w:r>
      <w:proofErr w:type="spellEnd"/>
      <w:r w:rsidRPr="00D05999">
        <w:rPr>
          <w:rFonts w:cstheme="minorHAnsi"/>
          <w:b/>
          <w:color w:val="000000"/>
          <w:shd w:val="clear" w:color="auto" w:fill="FFFFFF"/>
        </w:rPr>
        <w:t xml:space="preserve"> </w:t>
      </w:r>
      <w:proofErr w:type="spellStart"/>
      <w:r w:rsidRPr="00D05999">
        <w:rPr>
          <w:rFonts w:cstheme="minorHAnsi"/>
          <w:b/>
          <w:color w:val="000000"/>
          <w:shd w:val="clear" w:color="auto" w:fill="FFFFFF"/>
        </w:rPr>
        <w:t>como</w:t>
      </w:r>
      <w:proofErr w:type="spellEnd"/>
      <w:r w:rsidRPr="00D05999">
        <w:rPr>
          <w:rFonts w:cstheme="minorHAnsi"/>
          <w:b/>
          <w:color w:val="000000"/>
          <w:shd w:val="clear" w:color="auto" w:fill="FFFFFF"/>
        </w:rPr>
        <w:t xml:space="preserve"> </w:t>
      </w:r>
      <w:proofErr w:type="spellStart"/>
      <w:r w:rsidRPr="00D05999">
        <w:rPr>
          <w:rFonts w:cstheme="minorHAnsi"/>
          <w:b/>
          <w:color w:val="000000"/>
          <w:shd w:val="clear" w:color="auto" w:fill="FFFFFF"/>
        </w:rPr>
        <w:t>método</w:t>
      </w:r>
      <w:proofErr w:type="spellEnd"/>
      <w:r w:rsidRPr="00D05999">
        <w:rPr>
          <w:rFonts w:cstheme="minorHAnsi"/>
          <w:b/>
          <w:color w:val="000000"/>
          <w:shd w:val="clear" w:color="auto" w:fill="FFFFFF"/>
        </w:rPr>
        <w:t xml:space="preserve"> de </w:t>
      </w:r>
      <w:proofErr w:type="spellStart"/>
      <w:r w:rsidRPr="00D05999">
        <w:rPr>
          <w:rFonts w:cstheme="minorHAnsi"/>
          <w:b/>
          <w:color w:val="000000"/>
          <w:shd w:val="clear" w:color="auto" w:fill="FFFFFF"/>
        </w:rPr>
        <w:t>resolu</w:t>
      </w:r>
      <w:r w:rsidR="00D05999">
        <w:rPr>
          <w:rFonts w:cstheme="minorHAnsi"/>
          <w:b/>
          <w:color w:val="000000"/>
          <w:shd w:val="clear" w:color="auto" w:fill="FFFFFF"/>
        </w:rPr>
        <w:t>ción</w:t>
      </w:r>
      <w:proofErr w:type="spellEnd"/>
      <w:r w:rsidR="00D05999">
        <w:rPr>
          <w:rFonts w:cstheme="minorHAnsi"/>
          <w:b/>
          <w:color w:val="000000"/>
          <w:shd w:val="clear" w:color="auto" w:fill="FFFFFF"/>
        </w:rPr>
        <w:t xml:space="preserve"> de </w:t>
      </w:r>
      <w:proofErr w:type="spellStart"/>
      <w:r w:rsidR="00D05999">
        <w:rPr>
          <w:rFonts w:cstheme="minorHAnsi"/>
          <w:b/>
          <w:color w:val="000000"/>
          <w:shd w:val="clear" w:color="auto" w:fill="FFFFFF"/>
        </w:rPr>
        <w:t>conflictos</w:t>
      </w:r>
      <w:proofErr w:type="spellEnd"/>
      <w:r w:rsidRPr="00D05999">
        <w:rPr>
          <w:rFonts w:cstheme="minorHAnsi"/>
          <w:b/>
          <w:color w:val="000000"/>
          <w:shd w:val="clear" w:color="auto" w:fill="FFFFFF"/>
        </w:rPr>
        <w:t xml:space="preserve"> </w:t>
      </w:r>
      <w:proofErr w:type="spellStart"/>
      <w:r w:rsidRPr="00D05999">
        <w:rPr>
          <w:rFonts w:cstheme="minorHAnsi"/>
          <w:b/>
          <w:color w:val="000000"/>
          <w:shd w:val="clear" w:color="auto" w:fill="FFFFFF"/>
        </w:rPr>
        <w:t>alternativo</w:t>
      </w:r>
      <w:proofErr w:type="spellEnd"/>
      <w:r>
        <w:rPr>
          <w:rFonts w:cstheme="minorHAnsi"/>
          <w:color w:val="000000"/>
          <w:shd w:val="clear" w:color="auto" w:fill="FFFFFF"/>
        </w:rPr>
        <w:t xml:space="preserve"> a </w:t>
      </w:r>
      <w:proofErr w:type="spellStart"/>
      <w:r>
        <w:rPr>
          <w:rFonts w:cstheme="minorHAnsi"/>
          <w:color w:val="000000"/>
          <w:shd w:val="clear" w:color="auto" w:fill="FFFFFF"/>
        </w:rPr>
        <w:t>resoluciones</w:t>
      </w:r>
      <w:proofErr w:type="spellEnd"/>
      <w:r>
        <w:rPr>
          <w:rFonts w:cstheme="minorHAnsi"/>
          <w:color w:val="000000"/>
          <w:shd w:val="clear" w:color="auto" w:fill="FFFFFF"/>
        </w:rPr>
        <w:t xml:space="preserve"> </w:t>
      </w:r>
      <w:proofErr w:type="spellStart"/>
      <w:r>
        <w:rPr>
          <w:rFonts w:cstheme="minorHAnsi"/>
          <w:color w:val="000000"/>
          <w:shd w:val="clear" w:color="auto" w:fill="FFFFFF"/>
        </w:rPr>
        <w:t>judiciales</w:t>
      </w:r>
      <w:proofErr w:type="spellEnd"/>
      <w:r>
        <w:rPr>
          <w:rFonts w:cstheme="minorHAnsi"/>
          <w:color w:val="000000"/>
          <w:shd w:val="clear" w:color="auto" w:fill="FFFFFF"/>
        </w:rPr>
        <w:t xml:space="preserve">, ha </w:t>
      </w:r>
      <w:proofErr w:type="spellStart"/>
      <w:r>
        <w:rPr>
          <w:rFonts w:cstheme="minorHAnsi"/>
          <w:color w:val="000000"/>
          <w:shd w:val="clear" w:color="auto" w:fill="FFFFFF"/>
        </w:rPr>
        <w:t>ido</w:t>
      </w:r>
      <w:proofErr w:type="spellEnd"/>
      <w:r>
        <w:rPr>
          <w:rFonts w:cstheme="minorHAnsi"/>
          <w:color w:val="000000"/>
          <w:shd w:val="clear" w:color="auto" w:fill="FFFFFF"/>
        </w:rPr>
        <w:t xml:space="preserve"> </w:t>
      </w:r>
      <w:proofErr w:type="spellStart"/>
      <w:r>
        <w:rPr>
          <w:rFonts w:cstheme="minorHAnsi"/>
          <w:color w:val="000000"/>
          <w:shd w:val="clear" w:color="auto" w:fill="FFFFFF"/>
        </w:rPr>
        <w:t>ganando</w:t>
      </w:r>
      <w:proofErr w:type="spellEnd"/>
      <w:r>
        <w:rPr>
          <w:rFonts w:cstheme="minorHAnsi"/>
          <w:color w:val="000000"/>
          <w:shd w:val="clear" w:color="auto" w:fill="FFFFFF"/>
        </w:rPr>
        <w:t xml:space="preserve"> terreno </w:t>
      </w:r>
      <w:proofErr w:type="spellStart"/>
      <w:r>
        <w:rPr>
          <w:rFonts w:cstheme="minorHAnsi"/>
          <w:color w:val="000000"/>
          <w:shd w:val="clear" w:color="auto" w:fill="FFFFFF"/>
        </w:rPr>
        <w:t>en</w:t>
      </w:r>
      <w:proofErr w:type="spellEnd"/>
      <w:r>
        <w:rPr>
          <w:rFonts w:cstheme="minorHAnsi"/>
          <w:color w:val="000000"/>
          <w:shd w:val="clear" w:color="auto" w:fill="FFFFFF"/>
        </w:rPr>
        <w:t xml:space="preserve"> Europa, a </w:t>
      </w:r>
      <w:proofErr w:type="spellStart"/>
      <w:r>
        <w:rPr>
          <w:rFonts w:cstheme="minorHAnsi"/>
          <w:color w:val="000000"/>
          <w:shd w:val="clear" w:color="auto" w:fill="FFFFFF"/>
        </w:rPr>
        <w:t>pesar</w:t>
      </w:r>
      <w:proofErr w:type="spellEnd"/>
      <w:r>
        <w:rPr>
          <w:rFonts w:cstheme="minorHAnsi"/>
          <w:color w:val="000000"/>
          <w:shd w:val="clear" w:color="auto" w:fill="FFFFFF"/>
        </w:rPr>
        <w:t xml:space="preserve"> de </w:t>
      </w:r>
      <w:proofErr w:type="spellStart"/>
      <w:r>
        <w:rPr>
          <w:rFonts w:cstheme="minorHAnsi"/>
          <w:color w:val="000000"/>
          <w:shd w:val="clear" w:color="auto" w:fill="FFFFFF"/>
        </w:rPr>
        <w:t>que</w:t>
      </w:r>
      <w:proofErr w:type="spellEnd"/>
      <w:r>
        <w:rPr>
          <w:rFonts w:cstheme="minorHAnsi"/>
          <w:color w:val="000000"/>
          <w:shd w:val="clear" w:color="auto" w:fill="FFFFFF"/>
        </w:rPr>
        <w:t xml:space="preserve"> </w:t>
      </w:r>
      <w:proofErr w:type="spellStart"/>
      <w:r>
        <w:rPr>
          <w:rFonts w:cstheme="minorHAnsi"/>
          <w:color w:val="000000"/>
          <w:shd w:val="clear" w:color="auto" w:fill="FFFFFF"/>
        </w:rPr>
        <w:t>todos</w:t>
      </w:r>
      <w:proofErr w:type="spellEnd"/>
      <w:r>
        <w:rPr>
          <w:rFonts w:cstheme="minorHAnsi"/>
          <w:color w:val="000000"/>
          <w:shd w:val="clear" w:color="auto" w:fill="FFFFFF"/>
        </w:rPr>
        <w:t xml:space="preserve"> los </w:t>
      </w:r>
      <w:proofErr w:type="spellStart"/>
      <w:r>
        <w:rPr>
          <w:rFonts w:cstheme="minorHAnsi"/>
          <w:color w:val="000000"/>
          <w:shd w:val="clear" w:color="auto" w:fill="FFFFFF"/>
        </w:rPr>
        <w:t>Estados</w:t>
      </w:r>
      <w:proofErr w:type="spellEnd"/>
      <w:r>
        <w:rPr>
          <w:rFonts w:cstheme="minorHAnsi"/>
          <w:color w:val="000000"/>
          <w:shd w:val="clear" w:color="auto" w:fill="FFFFFF"/>
        </w:rPr>
        <w:t xml:space="preserve"> </w:t>
      </w:r>
      <w:proofErr w:type="spellStart"/>
      <w:r>
        <w:rPr>
          <w:rFonts w:cstheme="minorHAnsi"/>
          <w:color w:val="000000"/>
          <w:shd w:val="clear" w:color="auto" w:fill="FFFFFF"/>
        </w:rPr>
        <w:t>miembros</w:t>
      </w:r>
      <w:proofErr w:type="spellEnd"/>
      <w:r>
        <w:rPr>
          <w:rFonts w:cstheme="minorHAnsi"/>
          <w:color w:val="000000"/>
          <w:shd w:val="clear" w:color="auto" w:fill="FFFFFF"/>
        </w:rPr>
        <w:t xml:space="preserve"> no </w:t>
      </w:r>
      <w:proofErr w:type="spellStart"/>
      <w:r>
        <w:rPr>
          <w:rFonts w:cstheme="minorHAnsi"/>
          <w:color w:val="000000"/>
          <w:shd w:val="clear" w:color="auto" w:fill="FFFFFF"/>
        </w:rPr>
        <w:t>hayan</w:t>
      </w:r>
      <w:proofErr w:type="spellEnd"/>
      <w:r>
        <w:rPr>
          <w:rFonts w:cstheme="minorHAnsi"/>
          <w:color w:val="000000"/>
          <w:shd w:val="clear" w:color="auto" w:fill="FFFFFF"/>
        </w:rPr>
        <w:t xml:space="preserve"> </w:t>
      </w:r>
      <w:proofErr w:type="spellStart"/>
      <w:r>
        <w:rPr>
          <w:rFonts w:cstheme="minorHAnsi"/>
          <w:color w:val="000000"/>
          <w:shd w:val="clear" w:color="auto" w:fill="FFFFFF"/>
        </w:rPr>
        <w:t>desarrollado</w:t>
      </w:r>
      <w:proofErr w:type="spellEnd"/>
      <w:r>
        <w:rPr>
          <w:rFonts w:cstheme="minorHAnsi"/>
          <w:color w:val="000000"/>
          <w:shd w:val="clear" w:color="auto" w:fill="FFFFFF"/>
        </w:rPr>
        <w:t xml:space="preserve"> </w:t>
      </w:r>
      <w:proofErr w:type="spellStart"/>
      <w:r>
        <w:rPr>
          <w:rFonts w:cstheme="minorHAnsi"/>
          <w:color w:val="000000"/>
          <w:shd w:val="clear" w:color="auto" w:fill="FFFFFF"/>
        </w:rPr>
        <w:t>reglamentos</w:t>
      </w:r>
      <w:proofErr w:type="spellEnd"/>
      <w:r>
        <w:rPr>
          <w:rFonts w:cstheme="minorHAnsi"/>
          <w:color w:val="000000"/>
          <w:shd w:val="clear" w:color="auto" w:fill="FFFFFF"/>
        </w:rPr>
        <w:t xml:space="preserve"> para </w:t>
      </w:r>
      <w:proofErr w:type="spellStart"/>
      <w:r>
        <w:rPr>
          <w:rFonts w:cstheme="minorHAnsi"/>
          <w:color w:val="000000"/>
          <w:shd w:val="clear" w:color="auto" w:fill="FFFFFF"/>
        </w:rPr>
        <w:t>regular</w:t>
      </w:r>
      <w:proofErr w:type="spellEnd"/>
      <w:r>
        <w:rPr>
          <w:rFonts w:cstheme="minorHAnsi"/>
          <w:color w:val="000000"/>
          <w:shd w:val="clear" w:color="auto" w:fill="FFFFFF"/>
        </w:rPr>
        <w:t xml:space="preserve"> </w:t>
      </w:r>
      <w:proofErr w:type="spellStart"/>
      <w:r>
        <w:rPr>
          <w:rFonts w:cstheme="minorHAnsi"/>
          <w:color w:val="000000"/>
          <w:shd w:val="clear" w:color="auto" w:fill="FFFFFF"/>
        </w:rPr>
        <w:t>estos</w:t>
      </w:r>
      <w:proofErr w:type="spellEnd"/>
      <w:r>
        <w:rPr>
          <w:rFonts w:cstheme="minorHAnsi"/>
          <w:color w:val="000000"/>
          <w:shd w:val="clear" w:color="auto" w:fill="FFFFFF"/>
        </w:rPr>
        <w:t xml:space="preserve"> </w:t>
      </w:r>
      <w:proofErr w:type="spellStart"/>
      <w:r>
        <w:rPr>
          <w:rFonts w:cstheme="minorHAnsi"/>
          <w:color w:val="000000"/>
          <w:shd w:val="clear" w:color="auto" w:fill="FFFFFF"/>
        </w:rPr>
        <w:t>procedimientos</w:t>
      </w:r>
      <w:proofErr w:type="spellEnd"/>
      <w:r>
        <w:rPr>
          <w:rFonts w:cstheme="minorHAnsi"/>
          <w:color w:val="000000"/>
          <w:shd w:val="clear" w:color="auto" w:fill="FFFFFF"/>
        </w:rPr>
        <w:t xml:space="preserve"> </w:t>
      </w:r>
      <w:proofErr w:type="spellStart"/>
      <w:r>
        <w:rPr>
          <w:rFonts w:cstheme="minorHAnsi"/>
          <w:color w:val="000000"/>
          <w:shd w:val="clear" w:color="auto" w:fill="FFFFFF"/>
        </w:rPr>
        <w:t>en</w:t>
      </w:r>
      <w:proofErr w:type="spellEnd"/>
      <w:r>
        <w:rPr>
          <w:rFonts w:cstheme="minorHAnsi"/>
          <w:color w:val="000000"/>
          <w:shd w:val="clear" w:color="auto" w:fill="FFFFFF"/>
        </w:rPr>
        <w:t xml:space="preserve"> la </w:t>
      </w:r>
      <w:proofErr w:type="spellStart"/>
      <w:r>
        <w:rPr>
          <w:rFonts w:cstheme="minorHAnsi"/>
          <w:color w:val="000000"/>
          <w:shd w:val="clear" w:color="auto" w:fill="FFFFFF"/>
        </w:rPr>
        <w:t>misma</w:t>
      </w:r>
      <w:proofErr w:type="spellEnd"/>
      <w:r>
        <w:rPr>
          <w:rFonts w:cstheme="minorHAnsi"/>
          <w:color w:val="000000"/>
          <w:shd w:val="clear" w:color="auto" w:fill="FFFFFF"/>
        </w:rPr>
        <w:t xml:space="preserve"> </w:t>
      </w:r>
      <w:proofErr w:type="spellStart"/>
      <w:r>
        <w:rPr>
          <w:rFonts w:cstheme="minorHAnsi"/>
          <w:color w:val="000000"/>
          <w:shd w:val="clear" w:color="auto" w:fill="FFFFFF"/>
        </w:rPr>
        <w:t>medida</w:t>
      </w:r>
      <w:proofErr w:type="spellEnd"/>
      <w:r>
        <w:rPr>
          <w:rFonts w:cstheme="minorHAnsi"/>
          <w:color w:val="000000"/>
          <w:shd w:val="clear" w:color="auto" w:fill="FFFFFF"/>
        </w:rPr>
        <w:t xml:space="preserve">. </w:t>
      </w:r>
      <w:proofErr w:type="spellStart"/>
      <w:r>
        <w:rPr>
          <w:rFonts w:cstheme="minorHAnsi"/>
          <w:color w:val="000000"/>
          <w:shd w:val="clear" w:color="auto" w:fill="FFFFFF"/>
        </w:rPr>
        <w:t>Pero</w:t>
      </w:r>
      <w:proofErr w:type="spellEnd"/>
      <w:r>
        <w:rPr>
          <w:rFonts w:cstheme="minorHAnsi"/>
          <w:color w:val="000000"/>
          <w:shd w:val="clear" w:color="auto" w:fill="FFFFFF"/>
        </w:rPr>
        <w:t xml:space="preserve"> no </w:t>
      </w:r>
      <w:proofErr w:type="spellStart"/>
      <w:r>
        <w:rPr>
          <w:rFonts w:cstheme="minorHAnsi"/>
          <w:color w:val="000000"/>
          <w:shd w:val="clear" w:color="auto" w:fill="FFFFFF"/>
        </w:rPr>
        <w:t>podemos</w:t>
      </w:r>
      <w:proofErr w:type="spellEnd"/>
      <w:r>
        <w:rPr>
          <w:rFonts w:cstheme="minorHAnsi"/>
          <w:color w:val="000000"/>
          <w:shd w:val="clear" w:color="auto" w:fill="FFFFFF"/>
        </w:rPr>
        <w:t xml:space="preserve"> </w:t>
      </w:r>
      <w:proofErr w:type="spellStart"/>
      <w:r>
        <w:rPr>
          <w:rFonts w:cstheme="minorHAnsi"/>
          <w:color w:val="000000"/>
          <w:shd w:val="clear" w:color="auto" w:fill="FFFFFF"/>
        </w:rPr>
        <w:t>desdeñar</w:t>
      </w:r>
      <w:proofErr w:type="spellEnd"/>
      <w:r>
        <w:rPr>
          <w:rFonts w:cstheme="minorHAnsi"/>
          <w:color w:val="000000"/>
          <w:shd w:val="clear" w:color="auto" w:fill="FFFFFF"/>
        </w:rPr>
        <w:t xml:space="preserve"> el </w:t>
      </w:r>
      <w:proofErr w:type="spellStart"/>
      <w:r>
        <w:rPr>
          <w:rFonts w:cstheme="minorHAnsi"/>
          <w:color w:val="000000"/>
          <w:shd w:val="clear" w:color="auto" w:fill="FFFFFF"/>
        </w:rPr>
        <w:t>hecho</w:t>
      </w:r>
      <w:proofErr w:type="spellEnd"/>
      <w:r>
        <w:rPr>
          <w:rFonts w:cstheme="minorHAnsi"/>
          <w:color w:val="000000"/>
          <w:shd w:val="clear" w:color="auto" w:fill="FFFFFF"/>
        </w:rPr>
        <w:t xml:space="preserve"> de </w:t>
      </w:r>
      <w:proofErr w:type="spellStart"/>
      <w:r>
        <w:rPr>
          <w:rFonts w:cstheme="minorHAnsi"/>
          <w:color w:val="000000"/>
          <w:shd w:val="clear" w:color="auto" w:fill="FFFFFF"/>
        </w:rPr>
        <w:t>que</w:t>
      </w:r>
      <w:proofErr w:type="spellEnd"/>
      <w:r>
        <w:rPr>
          <w:rFonts w:cstheme="minorHAnsi"/>
          <w:color w:val="000000"/>
          <w:shd w:val="clear" w:color="auto" w:fill="FFFFFF"/>
        </w:rPr>
        <w:t xml:space="preserve"> a </w:t>
      </w:r>
      <w:proofErr w:type="spellStart"/>
      <w:r>
        <w:rPr>
          <w:rFonts w:cstheme="minorHAnsi"/>
          <w:color w:val="000000"/>
          <w:shd w:val="clear" w:color="auto" w:fill="FFFFFF"/>
        </w:rPr>
        <w:t>menudo</w:t>
      </w:r>
      <w:proofErr w:type="spellEnd"/>
      <w:r>
        <w:rPr>
          <w:rFonts w:cstheme="minorHAnsi"/>
          <w:color w:val="000000"/>
          <w:shd w:val="clear" w:color="auto" w:fill="FFFFFF"/>
        </w:rPr>
        <w:t xml:space="preserve">, los </w:t>
      </w:r>
      <w:proofErr w:type="spellStart"/>
      <w:r>
        <w:rPr>
          <w:rFonts w:cstheme="minorHAnsi"/>
          <w:color w:val="000000"/>
          <w:shd w:val="clear" w:color="auto" w:fill="FFFFFF"/>
        </w:rPr>
        <w:t>costes</w:t>
      </w:r>
      <w:proofErr w:type="spellEnd"/>
      <w:r>
        <w:rPr>
          <w:rFonts w:cstheme="minorHAnsi"/>
          <w:color w:val="000000"/>
          <w:shd w:val="clear" w:color="auto" w:fill="FFFFFF"/>
        </w:rPr>
        <w:t xml:space="preserve"> </w:t>
      </w:r>
      <w:proofErr w:type="spellStart"/>
      <w:r>
        <w:rPr>
          <w:rFonts w:cstheme="minorHAnsi"/>
          <w:color w:val="000000"/>
          <w:shd w:val="clear" w:color="auto" w:fill="FFFFFF"/>
        </w:rPr>
        <w:t>judicales</w:t>
      </w:r>
      <w:proofErr w:type="spellEnd"/>
      <w:r>
        <w:rPr>
          <w:rFonts w:cstheme="minorHAnsi"/>
          <w:color w:val="000000"/>
          <w:shd w:val="clear" w:color="auto" w:fill="FFFFFF"/>
        </w:rPr>
        <w:t xml:space="preserve"> de un </w:t>
      </w:r>
      <w:proofErr w:type="spellStart"/>
      <w:r>
        <w:rPr>
          <w:rFonts w:cstheme="minorHAnsi"/>
          <w:color w:val="000000"/>
          <w:shd w:val="clear" w:color="auto" w:fill="FFFFFF"/>
        </w:rPr>
        <w:t>proceso</w:t>
      </w:r>
      <w:proofErr w:type="spellEnd"/>
      <w:r>
        <w:rPr>
          <w:rFonts w:cstheme="minorHAnsi"/>
          <w:color w:val="000000"/>
          <w:shd w:val="clear" w:color="auto" w:fill="FFFFFF"/>
        </w:rPr>
        <w:t xml:space="preserve"> no guardan </w:t>
      </w:r>
      <w:proofErr w:type="spellStart"/>
      <w:r>
        <w:rPr>
          <w:rFonts w:cstheme="minorHAnsi"/>
          <w:color w:val="000000"/>
          <w:shd w:val="clear" w:color="auto" w:fill="FFFFFF"/>
        </w:rPr>
        <w:t>relación</w:t>
      </w:r>
      <w:proofErr w:type="spellEnd"/>
      <w:r>
        <w:rPr>
          <w:rFonts w:cstheme="minorHAnsi"/>
          <w:color w:val="000000"/>
          <w:shd w:val="clear" w:color="auto" w:fill="FFFFFF"/>
        </w:rPr>
        <w:t xml:space="preserve"> con el </w:t>
      </w:r>
      <w:proofErr w:type="spellStart"/>
      <w:r>
        <w:rPr>
          <w:rFonts w:cstheme="minorHAnsi"/>
          <w:color w:val="000000"/>
          <w:shd w:val="clear" w:color="auto" w:fill="FFFFFF"/>
        </w:rPr>
        <w:t>valor</w:t>
      </w:r>
      <w:proofErr w:type="spellEnd"/>
      <w:r>
        <w:rPr>
          <w:rFonts w:cstheme="minorHAnsi"/>
          <w:color w:val="000000"/>
          <w:shd w:val="clear" w:color="auto" w:fill="FFFFFF"/>
        </w:rPr>
        <w:t xml:space="preserve"> </w:t>
      </w:r>
      <w:proofErr w:type="spellStart"/>
      <w:r>
        <w:rPr>
          <w:rFonts w:cstheme="minorHAnsi"/>
          <w:color w:val="000000"/>
          <w:shd w:val="clear" w:color="auto" w:fill="FFFFFF"/>
        </w:rPr>
        <w:t>económico</w:t>
      </w:r>
      <w:proofErr w:type="spellEnd"/>
      <w:r>
        <w:rPr>
          <w:rFonts w:cstheme="minorHAnsi"/>
          <w:color w:val="000000"/>
          <w:shd w:val="clear" w:color="auto" w:fill="FFFFFF"/>
        </w:rPr>
        <w:t xml:space="preserve"> del </w:t>
      </w:r>
      <w:proofErr w:type="spellStart"/>
      <w:r>
        <w:rPr>
          <w:rFonts w:cstheme="minorHAnsi"/>
          <w:color w:val="000000"/>
          <w:shd w:val="clear" w:color="auto" w:fill="FFFFFF"/>
        </w:rPr>
        <w:t>conflicto</w:t>
      </w:r>
      <w:proofErr w:type="spellEnd"/>
      <w:r>
        <w:rPr>
          <w:rFonts w:cstheme="minorHAnsi"/>
          <w:color w:val="000000"/>
          <w:shd w:val="clear" w:color="auto" w:fill="FFFFFF"/>
        </w:rPr>
        <w:t xml:space="preserve">, </w:t>
      </w:r>
      <w:proofErr w:type="spellStart"/>
      <w:r>
        <w:rPr>
          <w:rFonts w:cstheme="minorHAnsi"/>
          <w:color w:val="000000"/>
          <w:shd w:val="clear" w:color="auto" w:fill="FFFFFF"/>
        </w:rPr>
        <w:t>sino</w:t>
      </w:r>
      <w:proofErr w:type="spellEnd"/>
      <w:r>
        <w:rPr>
          <w:rFonts w:cstheme="minorHAnsi"/>
          <w:color w:val="000000"/>
          <w:shd w:val="clear" w:color="auto" w:fill="FFFFFF"/>
        </w:rPr>
        <w:t xml:space="preserve"> </w:t>
      </w:r>
      <w:proofErr w:type="spellStart"/>
      <w:r>
        <w:rPr>
          <w:rFonts w:cstheme="minorHAnsi"/>
          <w:color w:val="000000"/>
          <w:shd w:val="clear" w:color="auto" w:fill="FFFFFF"/>
        </w:rPr>
        <w:t>que</w:t>
      </w:r>
      <w:proofErr w:type="spellEnd"/>
      <w:r>
        <w:rPr>
          <w:rFonts w:cstheme="minorHAnsi"/>
          <w:color w:val="000000"/>
          <w:shd w:val="clear" w:color="auto" w:fill="FFFFFF"/>
        </w:rPr>
        <w:t xml:space="preserve"> lo </w:t>
      </w:r>
      <w:proofErr w:type="spellStart"/>
      <w:r>
        <w:rPr>
          <w:rFonts w:cstheme="minorHAnsi"/>
          <w:color w:val="000000"/>
          <w:shd w:val="clear" w:color="auto" w:fill="FFFFFF"/>
        </w:rPr>
        <w:t>superan</w:t>
      </w:r>
      <w:proofErr w:type="spellEnd"/>
      <w:r>
        <w:rPr>
          <w:rFonts w:cstheme="minorHAnsi"/>
          <w:color w:val="000000"/>
          <w:shd w:val="clear" w:color="auto" w:fill="FFFFFF"/>
        </w:rPr>
        <w:t xml:space="preserve"> y </w:t>
      </w:r>
      <w:proofErr w:type="spellStart"/>
      <w:r>
        <w:rPr>
          <w:rFonts w:cstheme="minorHAnsi"/>
          <w:color w:val="000000"/>
          <w:shd w:val="clear" w:color="auto" w:fill="FFFFFF"/>
        </w:rPr>
        <w:t>podrúiamos</w:t>
      </w:r>
      <w:proofErr w:type="spellEnd"/>
      <w:r>
        <w:rPr>
          <w:rFonts w:cstheme="minorHAnsi"/>
          <w:color w:val="000000"/>
          <w:shd w:val="clear" w:color="auto" w:fill="FFFFFF"/>
        </w:rPr>
        <w:t xml:space="preserve"> </w:t>
      </w:r>
      <w:proofErr w:type="spellStart"/>
      <w:r>
        <w:rPr>
          <w:rFonts w:cstheme="minorHAnsi"/>
          <w:color w:val="000000"/>
          <w:shd w:val="clear" w:color="auto" w:fill="FFFFFF"/>
        </w:rPr>
        <w:t>decir</w:t>
      </w:r>
      <w:proofErr w:type="spellEnd"/>
      <w:r>
        <w:rPr>
          <w:rFonts w:cstheme="minorHAnsi"/>
          <w:color w:val="000000"/>
          <w:shd w:val="clear" w:color="auto" w:fill="FFFFFF"/>
        </w:rPr>
        <w:t xml:space="preserve"> </w:t>
      </w:r>
      <w:proofErr w:type="spellStart"/>
      <w:r>
        <w:rPr>
          <w:rFonts w:cstheme="minorHAnsi"/>
          <w:color w:val="000000"/>
          <w:shd w:val="clear" w:color="auto" w:fill="FFFFFF"/>
        </w:rPr>
        <w:t>que</w:t>
      </w:r>
      <w:proofErr w:type="spellEnd"/>
      <w:r>
        <w:rPr>
          <w:rFonts w:cstheme="minorHAnsi"/>
          <w:color w:val="000000"/>
          <w:shd w:val="clear" w:color="auto" w:fill="FFFFFF"/>
        </w:rPr>
        <w:t xml:space="preserve"> </w:t>
      </w:r>
      <w:proofErr w:type="spellStart"/>
      <w:r>
        <w:rPr>
          <w:rFonts w:cstheme="minorHAnsi"/>
          <w:color w:val="000000"/>
          <w:shd w:val="clear" w:color="auto" w:fill="FFFFFF"/>
        </w:rPr>
        <w:t>hasta</w:t>
      </w:r>
      <w:proofErr w:type="spellEnd"/>
      <w:r>
        <w:rPr>
          <w:rFonts w:cstheme="minorHAnsi"/>
          <w:color w:val="000000"/>
          <w:shd w:val="clear" w:color="auto" w:fill="FFFFFF"/>
        </w:rPr>
        <w:t xml:space="preserve"> lo </w:t>
      </w:r>
      <w:proofErr w:type="spellStart"/>
      <w:r>
        <w:rPr>
          <w:rFonts w:cstheme="minorHAnsi"/>
          <w:color w:val="000000"/>
          <w:shd w:val="clear" w:color="auto" w:fill="FFFFFF"/>
        </w:rPr>
        <w:t>enconan</w:t>
      </w:r>
      <w:proofErr w:type="spellEnd"/>
      <w:r>
        <w:rPr>
          <w:rFonts w:cstheme="minorHAnsi"/>
          <w:color w:val="000000"/>
          <w:shd w:val="clear" w:color="auto" w:fill="FFFFFF"/>
        </w:rPr>
        <w:t xml:space="preserve">, dada la </w:t>
      </w:r>
      <w:proofErr w:type="spellStart"/>
      <w:r>
        <w:rPr>
          <w:rFonts w:cstheme="minorHAnsi"/>
          <w:color w:val="000000"/>
          <w:shd w:val="clear" w:color="auto" w:fill="FFFFFF"/>
        </w:rPr>
        <w:t>duración</w:t>
      </w:r>
      <w:proofErr w:type="spellEnd"/>
      <w:r>
        <w:rPr>
          <w:rFonts w:cstheme="minorHAnsi"/>
          <w:color w:val="000000"/>
          <w:shd w:val="clear" w:color="auto" w:fill="FFFFFF"/>
        </w:rPr>
        <w:t xml:space="preserve"> y demora de los </w:t>
      </w:r>
      <w:proofErr w:type="spellStart"/>
      <w:r>
        <w:rPr>
          <w:rFonts w:cstheme="minorHAnsi"/>
          <w:color w:val="000000"/>
          <w:shd w:val="clear" w:color="auto" w:fill="FFFFFF"/>
        </w:rPr>
        <w:t>procesos</w:t>
      </w:r>
      <w:proofErr w:type="spellEnd"/>
      <w:r>
        <w:rPr>
          <w:rFonts w:cstheme="minorHAnsi"/>
          <w:color w:val="000000"/>
          <w:shd w:val="clear" w:color="auto" w:fill="FFFFFF"/>
        </w:rPr>
        <w:t xml:space="preserve"> </w:t>
      </w:r>
      <w:proofErr w:type="spellStart"/>
      <w:r>
        <w:rPr>
          <w:rFonts w:cstheme="minorHAnsi"/>
          <w:color w:val="000000"/>
          <w:shd w:val="clear" w:color="auto" w:fill="FFFFFF"/>
        </w:rPr>
        <w:t>judiciales</w:t>
      </w:r>
      <w:proofErr w:type="spellEnd"/>
      <w:r>
        <w:rPr>
          <w:rFonts w:cstheme="minorHAnsi"/>
          <w:color w:val="000000"/>
          <w:shd w:val="clear" w:color="auto" w:fill="FFFFFF"/>
        </w:rPr>
        <w:t xml:space="preserve">. Es </w:t>
      </w:r>
      <w:proofErr w:type="spellStart"/>
      <w:r>
        <w:rPr>
          <w:rFonts w:cstheme="minorHAnsi"/>
          <w:color w:val="000000"/>
          <w:shd w:val="clear" w:color="auto" w:fill="FFFFFF"/>
        </w:rPr>
        <w:t>por</w:t>
      </w:r>
      <w:proofErr w:type="spellEnd"/>
      <w:r>
        <w:rPr>
          <w:rFonts w:cstheme="minorHAnsi"/>
          <w:color w:val="000000"/>
          <w:shd w:val="clear" w:color="auto" w:fill="FFFFFF"/>
        </w:rPr>
        <w:t xml:space="preserve"> </w:t>
      </w:r>
      <w:proofErr w:type="spellStart"/>
      <w:r>
        <w:rPr>
          <w:rFonts w:cstheme="minorHAnsi"/>
          <w:color w:val="000000"/>
          <w:shd w:val="clear" w:color="auto" w:fill="FFFFFF"/>
        </w:rPr>
        <w:t>esto</w:t>
      </w:r>
      <w:proofErr w:type="spellEnd"/>
      <w:r>
        <w:rPr>
          <w:rFonts w:cstheme="minorHAnsi"/>
          <w:color w:val="000000"/>
          <w:shd w:val="clear" w:color="auto" w:fill="FFFFFF"/>
        </w:rPr>
        <w:t xml:space="preserve"> </w:t>
      </w:r>
      <w:proofErr w:type="spellStart"/>
      <w:r>
        <w:rPr>
          <w:rFonts w:cstheme="minorHAnsi"/>
          <w:color w:val="000000"/>
          <w:shd w:val="clear" w:color="auto" w:fill="FFFFFF"/>
        </w:rPr>
        <w:t>que</w:t>
      </w:r>
      <w:proofErr w:type="spellEnd"/>
      <w:r>
        <w:rPr>
          <w:rFonts w:cstheme="minorHAnsi"/>
          <w:color w:val="000000"/>
          <w:shd w:val="clear" w:color="auto" w:fill="FFFFFF"/>
        </w:rPr>
        <w:t xml:space="preserve"> la UE es firme </w:t>
      </w:r>
      <w:proofErr w:type="spellStart"/>
      <w:r>
        <w:rPr>
          <w:rFonts w:cstheme="minorHAnsi"/>
          <w:color w:val="000000"/>
          <w:shd w:val="clear" w:color="auto" w:fill="FFFFFF"/>
        </w:rPr>
        <w:t>defensora</w:t>
      </w:r>
      <w:proofErr w:type="spellEnd"/>
      <w:r>
        <w:rPr>
          <w:rFonts w:cstheme="minorHAnsi"/>
          <w:color w:val="000000"/>
          <w:shd w:val="clear" w:color="auto" w:fill="FFFFFF"/>
        </w:rPr>
        <w:t xml:space="preserve"> del uso de </w:t>
      </w:r>
      <w:proofErr w:type="spellStart"/>
      <w:r>
        <w:rPr>
          <w:rFonts w:cstheme="minorHAnsi"/>
          <w:color w:val="000000"/>
          <w:shd w:val="clear" w:color="auto" w:fill="FFFFFF"/>
        </w:rPr>
        <w:t>métodos</w:t>
      </w:r>
      <w:proofErr w:type="spellEnd"/>
      <w:r>
        <w:rPr>
          <w:rFonts w:cstheme="minorHAnsi"/>
          <w:color w:val="000000"/>
          <w:shd w:val="clear" w:color="auto" w:fill="FFFFFF"/>
        </w:rPr>
        <w:t xml:space="preserve"> </w:t>
      </w:r>
      <w:proofErr w:type="spellStart"/>
      <w:r>
        <w:rPr>
          <w:rFonts w:cstheme="minorHAnsi"/>
          <w:color w:val="000000"/>
          <w:shd w:val="clear" w:color="auto" w:fill="FFFFFF"/>
        </w:rPr>
        <w:t>Alternativos</w:t>
      </w:r>
      <w:proofErr w:type="spellEnd"/>
      <w:r>
        <w:rPr>
          <w:rFonts w:cstheme="minorHAnsi"/>
          <w:color w:val="000000"/>
          <w:shd w:val="clear" w:color="auto" w:fill="FFFFFF"/>
        </w:rPr>
        <w:t xml:space="preserve"> para la </w:t>
      </w:r>
      <w:proofErr w:type="spellStart"/>
      <w:r>
        <w:rPr>
          <w:rFonts w:cstheme="minorHAnsi"/>
          <w:color w:val="000000"/>
          <w:shd w:val="clear" w:color="auto" w:fill="FFFFFF"/>
        </w:rPr>
        <w:t>Resoilución</w:t>
      </w:r>
      <w:proofErr w:type="spellEnd"/>
      <w:r>
        <w:rPr>
          <w:rFonts w:cstheme="minorHAnsi"/>
          <w:color w:val="000000"/>
          <w:shd w:val="clear" w:color="auto" w:fill="FFFFFF"/>
        </w:rPr>
        <w:t xml:space="preserve"> de </w:t>
      </w:r>
      <w:proofErr w:type="spellStart"/>
      <w:r>
        <w:rPr>
          <w:rFonts w:cstheme="minorHAnsi"/>
          <w:color w:val="000000"/>
          <w:shd w:val="clear" w:color="auto" w:fill="FFFFFF"/>
        </w:rPr>
        <w:t>Conflictos</w:t>
      </w:r>
      <w:proofErr w:type="spellEnd"/>
      <w:r>
        <w:rPr>
          <w:rFonts w:cstheme="minorHAnsi"/>
          <w:color w:val="000000"/>
          <w:shd w:val="clear" w:color="auto" w:fill="FFFFFF"/>
        </w:rPr>
        <w:t xml:space="preserve"> (MASC), </w:t>
      </w:r>
      <w:proofErr w:type="spellStart"/>
      <w:r>
        <w:rPr>
          <w:rFonts w:cstheme="minorHAnsi"/>
          <w:color w:val="000000"/>
          <w:shd w:val="clear" w:color="auto" w:fill="FFFFFF"/>
        </w:rPr>
        <w:t>dentro</w:t>
      </w:r>
      <w:proofErr w:type="spellEnd"/>
      <w:r>
        <w:rPr>
          <w:rFonts w:cstheme="minorHAnsi"/>
          <w:color w:val="000000"/>
          <w:shd w:val="clear" w:color="auto" w:fill="FFFFFF"/>
        </w:rPr>
        <w:t xml:space="preserve"> de los </w:t>
      </w:r>
      <w:proofErr w:type="spellStart"/>
      <w:r>
        <w:rPr>
          <w:rFonts w:cstheme="minorHAnsi"/>
          <w:color w:val="000000"/>
          <w:shd w:val="clear" w:color="auto" w:fill="FFFFFF"/>
        </w:rPr>
        <w:t>cuales</w:t>
      </w:r>
      <w:proofErr w:type="spellEnd"/>
      <w:r>
        <w:rPr>
          <w:rFonts w:cstheme="minorHAnsi"/>
          <w:color w:val="000000"/>
          <w:shd w:val="clear" w:color="auto" w:fill="FFFFFF"/>
        </w:rPr>
        <w:t xml:space="preserve"> </w:t>
      </w:r>
      <w:proofErr w:type="spellStart"/>
      <w:r>
        <w:rPr>
          <w:rFonts w:cstheme="minorHAnsi"/>
          <w:color w:val="000000"/>
          <w:shd w:val="clear" w:color="auto" w:fill="FFFFFF"/>
        </w:rPr>
        <w:t>se</w:t>
      </w:r>
      <w:proofErr w:type="spellEnd"/>
      <w:r>
        <w:rPr>
          <w:rFonts w:cstheme="minorHAnsi"/>
          <w:color w:val="000000"/>
          <w:shd w:val="clear" w:color="auto" w:fill="FFFFFF"/>
        </w:rPr>
        <w:t xml:space="preserve"> </w:t>
      </w:r>
      <w:proofErr w:type="spellStart"/>
      <w:r>
        <w:rPr>
          <w:rFonts w:cstheme="minorHAnsi"/>
          <w:color w:val="000000"/>
          <w:shd w:val="clear" w:color="auto" w:fill="FFFFFF"/>
        </w:rPr>
        <w:t>encuentra</w:t>
      </w:r>
      <w:proofErr w:type="spellEnd"/>
      <w:r>
        <w:rPr>
          <w:rFonts w:cstheme="minorHAnsi"/>
          <w:color w:val="000000"/>
          <w:shd w:val="clear" w:color="auto" w:fill="FFFFFF"/>
        </w:rPr>
        <w:t xml:space="preserve"> la </w:t>
      </w:r>
      <w:proofErr w:type="spellStart"/>
      <w:r>
        <w:rPr>
          <w:rFonts w:cstheme="minorHAnsi"/>
          <w:color w:val="000000"/>
          <w:shd w:val="clear" w:color="auto" w:fill="FFFFFF"/>
        </w:rPr>
        <w:t>mediación</w:t>
      </w:r>
      <w:proofErr w:type="spellEnd"/>
      <w:r>
        <w:rPr>
          <w:rFonts w:cstheme="minorHAnsi"/>
          <w:color w:val="000000"/>
          <w:shd w:val="clear" w:color="auto" w:fill="FFFFFF"/>
        </w:rPr>
        <w:t xml:space="preserve">. Los </w:t>
      </w:r>
      <w:proofErr w:type="spellStart"/>
      <w:r>
        <w:rPr>
          <w:rFonts w:cstheme="minorHAnsi"/>
          <w:color w:val="000000"/>
          <w:shd w:val="clear" w:color="auto" w:fill="FFFFFF"/>
        </w:rPr>
        <w:t>siguientes</w:t>
      </w:r>
      <w:proofErr w:type="spellEnd"/>
      <w:r>
        <w:rPr>
          <w:rFonts w:cstheme="minorHAnsi"/>
          <w:color w:val="000000"/>
          <w:shd w:val="clear" w:color="auto" w:fill="FFFFFF"/>
        </w:rPr>
        <w:t xml:space="preserve"> </w:t>
      </w:r>
      <w:proofErr w:type="spellStart"/>
      <w:r>
        <w:rPr>
          <w:rFonts w:cstheme="minorHAnsi"/>
          <w:color w:val="000000"/>
          <w:shd w:val="clear" w:color="auto" w:fill="FFFFFF"/>
        </w:rPr>
        <w:t>documentos</w:t>
      </w:r>
      <w:proofErr w:type="spellEnd"/>
      <w:r>
        <w:rPr>
          <w:rFonts w:cstheme="minorHAnsi"/>
          <w:color w:val="000000"/>
          <w:shd w:val="clear" w:color="auto" w:fill="FFFFFF"/>
        </w:rPr>
        <w:t xml:space="preserve">, son </w:t>
      </w:r>
      <w:proofErr w:type="spellStart"/>
      <w:r>
        <w:rPr>
          <w:rFonts w:cstheme="minorHAnsi"/>
          <w:color w:val="000000"/>
          <w:shd w:val="clear" w:color="auto" w:fill="FFFFFF"/>
        </w:rPr>
        <w:t>básicos</w:t>
      </w:r>
      <w:proofErr w:type="spellEnd"/>
      <w:r>
        <w:rPr>
          <w:rFonts w:cstheme="minorHAnsi"/>
          <w:color w:val="000000"/>
          <w:shd w:val="clear" w:color="auto" w:fill="FFFFFF"/>
        </w:rPr>
        <w:t>:</w:t>
      </w:r>
    </w:p>
    <w:p w:rsidR="000930F5" w:rsidRPr="00D05999" w:rsidRDefault="000930F5" w:rsidP="00D05999">
      <w:pPr>
        <w:pStyle w:val="Zerrenda-paragrafoa"/>
        <w:numPr>
          <w:ilvl w:val="0"/>
          <w:numId w:val="1"/>
        </w:numPr>
        <w:rPr>
          <w:rFonts w:cstheme="minorHAnsi"/>
          <w:color w:val="000000"/>
          <w:shd w:val="clear" w:color="auto" w:fill="FFFFFF"/>
        </w:rPr>
      </w:pPr>
      <w:r w:rsidRPr="00D05999">
        <w:rPr>
          <w:rFonts w:cstheme="minorHAnsi"/>
          <w:color w:val="000000"/>
          <w:shd w:val="clear" w:color="auto" w:fill="FFFFFF"/>
        </w:rPr>
        <w:t xml:space="preserve">La </w:t>
      </w:r>
      <w:proofErr w:type="spellStart"/>
      <w:r w:rsidRPr="00D05999">
        <w:rPr>
          <w:rFonts w:cstheme="minorHAnsi"/>
          <w:color w:val="000000"/>
          <w:shd w:val="clear" w:color="auto" w:fill="FFFFFF"/>
        </w:rPr>
        <w:t>Directiva</w:t>
      </w:r>
      <w:proofErr w:type="spellEnd"/>
      <w:r w:rsidRPr="00D05999">
        <w:rPr>
          <w:rFonts w:cstheme="minorHAnsi"/>
          <w:color w:val="000000"/>
          <w:shd w:val="clear" w:color="auto" w:fill="FFFFFF"/>
        </w:rPr>
        <w:t xml:space="preserve"> 2008/52/CE sobre </w:t>
      </w:r>
      <w:proofErr w:type="spellStart"/>
      <w:r w:rsidRPr="00D05999">
        <w:rPr>
          <w:rFonts w:cstheme="minorHAnsi"/>
          <w:color w:val="000000"/>
          <w:shd w:val="clear" w:color="auto" w:fill="FFFFFF"/>
        </w:rPr>
        <w:t>mediación</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civil</w:t>
      </w:r>
      <w:proofErr w:type="spellEnd"/>
      <w:r w:rsidRPr="00D05999">
        <w:rPr>
          <w:rFonts w:cstheme="minorHAnsi"/>
          <w:color w:val="000000"/>
          <w:shd w:val="clear" w:color="auto" w:fill="FFFFFF"/>
        </w:rPr>
        <w:t xml:space="preserve"> y </w:t>
      </w:r>
      <w:proofErr w:type="spellStart"/>
      <w:r w:rsidRPr="00D05999">
        <w:rPr>
          <w:rFonts w:cstheme="minorHAnsi"/>
          <w:color w:val="000000"/>
          <w:shd w:val="clear" w:color="auto" w:fill="FFFFFF"/>
        </w:rPr>
        <w:t>mercantil</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se</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aplica</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en</w:t>
      </w:r>
      <w:proofErr w:type="spellEnd"/>
      <w:r w:rsidRPr="00D05999">
        <w:rPr>
          <w:rFonts w:cstheme="minorHAnsi"/>
          <w:color w:val="000000"/>
          <w:shd w:val="clear" w:color="auto" w:fill="FFFFFF"/>
        </w:rPr>
        <w:t xml:space="preserve"> la </w:t>
      </w:r>
      <w:proofErr w:type="spellStart"/>
      <w:r w:rsidRPr="00D05999">
        <w:rPr>
          <w:rFonts w:cstheme="minorHAnsi"/>
          <w:color w:val="000000"/>
          <w:shd w:val="clear" w:color="auto" w:fill="FFFFFF"/>
        </w:rPr>
        <w:t>totalidad</w:t>
      </w:r>
      <w:proofErr w:type="spellEnd"/>
      <w:r w:rsidRPr="00D05999">
        <w:rPr>
          <w:rFonts w:cstheme="minorHAnsi"/>
          <w:color w:val="000000"/>
          <w:shd w:val="clear" w:color="auto" w:fill="FFFFFF"/>
        </w:rPr>
        <w:t xml:space="preserve"> de los </w:t>
      </w:r>
      <w:proofErr w:type="spellStart"/>
      <w:r w:rsidRPr="00D05999">
        <w:rPr>
          <w:rFonts w:cstheme="minorHAnsi"/>
          <w:color w:val="000000"/>
          <w:shd w:val="clear" w:color="auto" w:fill="FFFFFF"/>
        </w:rPr>
        <w:t>Estados</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Miembros</w:t>
      </w:r>
      <w:proofErr w:type="spellEnd"/>
      <w:r w:rsidRPr="00D05999">
        <w:rPr>
          <w:rFonts w:cstheme="minorHAnsi"/>
          <w:color w:val="000000"/>
          <w:shd w:val="clear" w:color="auto" w:fill="FFFFFF"/>
        </w:rPr>
        <w:t>.</w:t>
      </w:r>
    </w:p>
    <w:p w:rsidR="000930F5" w:rsidRPr="00D05999" w:rsidRDefault="000930F5" w:rsidP="00D05999">
      <w:pPr>
        <w:pStyle w:val="Zerrenda-paragrafoa"/>
        <w:numPr>
          <w:ilvl w:val="0"/>
          <w:numId w:val="1"/>
        </w:numPr>
        <w:rPr>
          <w:rFonts w:cstheme="minorHAnsi"/>
          <w:color w:val="000000"/>
          <w:shd w:val="clear" w:color="auto" w:fill="FFFFFF"/>
        </w:rPr>
      </w:pPr>
      <w:r w:rsidRPr="00D05999">
        <w:rPr>
          <w:rFonts w:cstheme="minorHAnsi"/>
          <w:color w:val="000000"/>
          <w:shd w:val="clear" w:color="auto" w:fill="FFFFFF"/>
        </w:rPr>
        <w:t xml:space="preserve">El </w:t>
      </w:r>
      <w:proofErr w:type="spellStart"/>
      <w:r w:rsidRPr="00D05999">
        <w:rPr>
          <w:rFonts w:cstheme="minorHAnsi"/>
          <w:color w:val="000000"/>
          <w:shd w:val="clear" w:color="auto" w:fill="FFFFFF"/>
        </w:rPr>
        <w:t>Reglamento</w:t>
      </w:r>
      <w:proofErr w:type="spellEnd"/>
      <w:r w:rsidRPr="00D05999">
        <w:rPr>
          <w:rFonts w:cstheme="minorHAnsi"/>
          <w:color w:val="000000"/>
          <w:shd w:val="clear" w:color="auto" w:fill="FFFFFF"/>
        </w:rPr>
        <w:t xml:space="preserve"> (CE) 2201/2003 sob</w:t>
      </w:r>
      <w:bookmarkStart w:id="0" w:name="_GoBack"/>
      <w:bookmarkEnd w:id="0"/>
      <w:r w:rsidRPr="00D05999">
        <w:rPr>
          <w:rFonts w:cstheme="minorHAnsi"/>
          <w:color w:val="000000"/>
          <w:shd w:val="clear" w:color="auto" w:fill="FFFFFF"/>
        </w:rPr>
        <w:t xml:space="preserve">re </w:t>
      </w:r>
      <w:proofErr w:type="spellStart"/>
      <w:r w:rsidRPr="00D05999">
        <w:rPr>
          <w:rFonts w:cstheme="minorHAnsi"/>
          <w:color w:val="000000"/>
          <w:shd w:val="clear" w:color="auto" w:fill="FFFFFF"/>
        </w:rPr>
        <w:t>responsabilidad</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parental</w:t>
      </w:r>
      <w:proofErr w:type="spellEnd"/>
      <w:r w:rsidRPr="00D05999">
        <w:rPr>
          <w:rFonts w:cstheme="minorHAnsi"/>
          <w:color w:val="000000"/>
          <w:shd w:val="clear" w:color="auto" w:fill="FFFFFF"/>
        </w:rPr>
        <w:t xml:space="preserve"> y </w:t>
      </w:r>
      <w:proofErr w:type="spellStart"/>
      <w:r w:rsidRPr="00D05999">
        <w:rPr>
          <w:rFonts w:cstheme="minorHAnsi"/>
          <w:color w:val="000000"/>
          <w:shd w:val="clear" w:color="auto" w:fill="FFFFFF"/>
        </w:rPr>
        <w:t>guía</w:t>
      </w:r>
      <w:proofErr w:type="spellEnd"/>
      <w:r w:rsidRPr="00D05999">
        <w:rPr>
          <w:rFonts w:cstheme="minorHAnsi"/>
          <w:color w:val="000000"/>
          <w:shd w:val="clear" w:color="auto" w:fill="FFFFFF"/>
        </w:rPr>
        <w:t xml:space="preserve"> de </w:t>
      </w:r>
      <w:proofErr w:type="spellStart"/>
      <w:r w:rsidRPr="00D05999">
        <w:rPr>
          <w:rFonts w:cstheme="minorHAnsi"/>
          <w:color w:val="000000"/>
          <w:shd w:val="clear" w:color="auto" w:fill="FFFFFF"/>
        </w:rPr>
        <w:t>buenas</w:t>
      </w:r>
      <w:proofErr w:type="spellEnd"/>
      <w:r w:rsidRPr="00D05999">
        <w:rPr>
          <w:rFonts w:cstheme="minorHAnsi"/>
          <w:color w:val="000000"/>
          <w:shd w:val="clear" w:color="auto" w:fill="FFFFFF"/>
        </w:rPr>
        <w:t xml:space="preserve"> </w:t>
      </w:r>
      <w:proofErr w:type="spellStart"/>
      <w:r w:rsidRPr="00D05999">
        <w:rPr>
          <w:rFonts w:cstheme="minorHAnsi"/>
          <w:color w:val="000000"/>
          <w:shd w:val="clear" w:color="auto" w:fill="FFFFFF"/>
        </w:rPr>
        <w:t>prácticas</w:t>
      </w:r>
      <w:proofErr w:type="spellEnd"/>
      <w:r w:rsidRPr="00D05999">
        <w:rPr>
          <w:rFonts w:cstheme="minorHAnsi"/>
          <w:color w:val="000000"/>
          <w:shd w:val="clear" w:color="auto" w:fill="FFFFFF"/>
        </w:rPr>
        <w:t xml:space="preserve">. </w:t>
      </w:r>
    </w:p>
    <w:p w:rsidR="00BC2A4E" w:rsidRPr="004751A9" w:rsidRDefault="00BC2A4E">
      <w:pPr>
        <w:rPr>
          <w:rFonts w:cstheme="minorHAnsi"/>
          <w:lang w:val="es-ES"/>
        </w:rPr>
      </w:pPr>
    </w:p>
    <w:p w:rsidR="00AB54FE" w:rsidRPr="00AB54FE" w:rsidRDefault="00D05999">
      <w:pPr>
        <w:rPr>
          <w:lang w:val="es-ES"/>
        </w:rPr>
      </w:pPr>
      <w:r>
        <w:rPr>
          <w:lang w:val="es-ES"/>
        </w:rPr>
        <w:t xml:space="preserve">En cuanto a si puede darse </w:t>
      </w:r>
      <w:r w:rsidRPr="00D118AE">
        <w:rPr>
          <w:b/>
          <w:lang w:val="es-ES"/>
        </w:rPr>
        <w:t>un proceso de mediación paralelo, al margen de, o durante un pleito</w:t>
      </w:r>
      <w:r>
        <w:rPr>
          <w:lang w:val="es-ES"/>
        </w:rPr>
        <w:t xml:space="preserve">, sí que es posible y para ello se modificó la </w:t>
      </w:r>
      <w:hyperlink r:id="rId10" w:history="1">
        <w:r w:rsidRPr="00D118AE">
          <w:rPr>
            <w:rStyle w:val="Hiperesteka"/>
            <w:lang w:val="es-ES"/>
          </w:rPr>
          <w:t>Ley de Enjuiciamiento Civil</w:t>
        </w:r>
      </w:hyperlink>
      <w:r>
        <w:rPr>
          <w:lang w:val="es-ES"/>
        </w:rPr>
        <w:t xml:space="preserve">. Esta Ley incorpora la información a las partes durante la audiencia previa, de la posibilidad de recurrir a la mediación para la resolución </w:t>
      </w:r>
      <w:r>
        <w:rPr>
          <w:lang w:val="es-ES"/>
        </w:rPr>
        <w:lastRenderedPageBreak/>
        <w:t>del conflicto, e incluso, atendiendo al objeto del proceso, el tribunal puede invitar a las partes a que intenten un acuerdo que ponga fin al proceso</w:t>
      </w:r>
      <w:r w:rsidR="00D118AE">
        <w:rPr>
          <w:lang w:val="es-ES"/>
        </w:rPr>
        <w:t>.</w:t>
      </w:r>
    </w:p>
    <w:sectPr w:rsidR="00AB54FE" w:rsidRPr="00AB5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847B7"/>
    <w:multiLevelType w:val="hybridMultilevel"/>
    <w:tmpl w:val="08F4BCD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1C"/>
    <w:rsid w:val="000930F5"/>
    <w:rsid w:val="004751A9"/>
    <w:rsid w:val="007A0654"/>
    <w:rsid w:val="00806AFF"/>
    <w:rsid w:val="009A6E1C"/>
    <w:rsid w:val="00AB54FE"/>
    <w:rsid w:val="00BC2A4E"/>
    <w:rsid w:val="00CD442E"/>
    <w:rsid w:val="00D05999"/>
    <w:rsid w:val="00D118A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C4DB"/>
  <w15:chartTrackingRefBased/>
  <w15:docId w15:val="{3D49EA93-EC8D-49B1-9E5D-B9E9FC1D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basedOn w:val="Paragrafoarenletra-tipolehenetsia"/>
    <w:uiPriority w:val="99"/>
    <w:unhideWhenUsed/>
    <w:rsid w:val="00AB54FE"/>
    <w:rPr>
      <w:color w:val="0563C1" w:themeColor="hyperlink"/>
      <w:u w:val="single"/>
    </w:rPr>
  </w:style>
  <w:style w:type="paragraph" w:styleId="Zerrenda-paragrafoa">
    <w:name w:val="List Paragraph"/>
    <w:basedOn w:val="Normala"/>
    <w:uiPriority w:val="34"/>
    <w:qFormat/>
    <w:rsid w:val="00D05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juridicas.com/base_datos/Privado/lo1-1996.html" TargetMode="External"/><Relationship Id="rId3" Type="http://schemas.openxmlformats.org/officeDocument/2006/relationships/settings" Target="settings.xml"/><Relationship Id="rId7" Type="http://schemas.openxmlformats.org/officeDocument/2006/relationships/hyperlink" Target="https://www.boe.es/buscar/act.php?id=BOE-A-1995-267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act.php?id=BOE-A-2015-4606" TargetMode="External"/><Relationship Id="rId11" Type="http://schemas.openxmlformats.org/officeDocument/2006/relationships/fontTable" Target="fontTable.xml"/><Relationship Id="rId5" Type="http://schemas.openxmlformats.org/officeDocument/2006/relationships/hyperlink" Target="https://www.bizkaia.eus/es/proteccion-a-la-infancia-y-adolescencia" TargetMode="External"/><Relationship Id="rId10" Type="http://schemas.openxmlformats.org/officeDocument/2006/relationships/hyperlink" Target="https://www.boe.es/buscar/act.php?id=BOE-A-2000-323" TargetMode="External"/><Relationship Id="rId4" Type="http://schemas.openxmlformats.org/officeDocument/2006/relationships/webSettings" Target="webSettings.xml"/><Relationship Id="rId9" Type="http://schemas.openxmlformats.org/officeDocument/2006/relationships/hyperlink" Target="https://www.iberley.es/legislacion/ley-organica-10-1995-23-noviembre-codigo-penal-1948765"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Titulua</vt:lpstr>
      </vt:variant>
      <vt:variant>
        <vt:i4>1</vt:i4>
      </vt:variant>
    </vt:vector>
  </HeadingPairs>
  <TitlesOfParts>
    <vt:vector size="1" baseType="lpstr">
      <vt:lpstr/>
    </vt:vector>
  </TitlesOfParts>
  <Company>Hezkuntza Saila</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Idoia Errexil Herrero</dc:creator>
  <cp:keywords/>
  <dc:description/>
  <cp:lastModifiedBy>Idoia Errexil Herrero</cp:lastModifiedBy>
  <cp:revision>2</cp:revision>
  <dcterms:created xsi:type="dcterms:W3CDTF">2024-11-21T12:43:00Z</dcterms:created>
  <dcterms:modified xsi:type="dcterms:W3CDTF">2024-11-21T12:43:00Z</dcterms:modified>
</cp:coreProperties>
</file>