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C713" w14:textId="503E3835" w:rsidR="00CB2FE8" w:rsidRPr="0032605D" w:rsidRDefault="0032605D" w:rsidP="003260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7. GAIKO ARIKETA</w:t>
      </w:r>
      <w:r w:rsidR="00B97D07">
        <w:rPr>
          <w:b/>
          <w:bCs/>
          <w:u w:val="single"/>
        </w:rPr>
        <w:t xml:space="preserve"> EBATZIA</w:t>
      </w:r>
      <w:r>
        <w:rPr>
          <w:b/>
          <w:bCs/>
          <w:u w:val="single"/>
        </w:rPr>
        <w:t>K</w:t>
      </w:r>
    </w:p>
    <w:p w14:paraId="12F0FC2C" w14:textId="7817E4B6" w:rsidR="0032605D" w:rsidRDefault="0032605D" w:rsidP="0032605D">
      <w:pPr>
        <w:ind w:right="-852"/>
        <w:rPr>
          <w:rFonts w:eastAsia="Times New Roman" w:cstheme="minorHAnsi"/>
          <w:color w:val="212529"/>
          <w:lang w:val="eu-ES" w:eastAsia="es-ES"/>
        </w:rPr>
      </w:pPr>
      <w:r w:rsidRPr="0032605D">
        <w:rPr>
          <w:rFonts w:eastAsia="Times New Roman" w:cstheme="minorHAnsi"/>
          <w:color w:val="212529"/>
          <w:lang w:val="eu-ES" w:eastAsia="es-ES"/>
        </w:rPr>
        <w:t>Errepaso testa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b/>
          <w:bCs/>
          <w:color w:val="212529"/>
          <w:lang w:val="eu-ES" w:eastAsia="es-ES"/>
        </w:rPr>
        <w:t>1.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Zer da mailegua?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Mailegu-hartzaileak mailegu-emaileari dirua emateko eragiketa, dirua epe jakin batean itzultzearen truke, dagokion interesarekin batera.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Mailegu-emaileak mailegu-hartzaileari dirua emateko eragiketa, dirua epe jakin batean itzultzearen truke, dagokion interesarekin batera.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Biak dira zuzenak.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b/>
          <w:bCs/>
          <w:color w:val="212529"/>
          <w:lang w:val="eu-ES" w:eastAsia="es-ES"/>
        </w:rPr>
        <w:t>2.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Kontabilitatearen ikuspegitik, hona bideratzen dira maileguak: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Enpresa</w:t>
      </w:r>
      <w:r>
        <w:rPr>
          <w:rFonts w:eastAsia="Times New Roman" w:cstheme="minorHAnsi"/>
          <w:color w:val="212529"/>
          <w:lang w:val="eu-ES" w:eastAsia="es-ES"/>
        </w:rPr>
        <w:t>ren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erabilgarria finantzatze</w:t>
      </w:r>
      <w:r>
        <w:rPr>
          <w:rFonts w:eastAsia="Times New Roman" w:cstheme="minorHAnsi"/>
          <w:color w:val="212529"/>
          <w:lang w:val="eu-ES" w:eastAsia="es-ES"/>
        </w:rPr>
        <w:t>r</w:t>
      </w:r>
      <w:r w:rsidRPr="0032605D">
        <w:rPr>
          <w:rFonts w:eastAsia="Times New Roman" w:cstheme="minorHAnsi"/>
          <w:color w:val="212529"/>
          <w:lang w:val="eu-ES" w:eastAsia="es-ES"/>
        </w:rPr>
        <w:t>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Pertsona fisikoen kontsumor</w:t>
      </w:r>
      <w:r>
        <w:rPr>
          <w:rFonts w:eastAsia="Times New Roman" w:cstheme="minorHAnsi"/>
          <w:color w:val="212529"/>
          <w:lang w:val="eu-ES" w:eastAsia="es-ES"/>
        </w:rPr>
        <w:t>a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bakarrik.</w:t>
      </w:r>
      <w:r w:rsidRPr="0032605D">
        <w:rPr>
          <w:rFonts w:eastAsia="Times New Roman" w:cstheme="minorHAnsi"/>
          <w:color w:val="212529"/>
          <w:lang w:val="eu-ES" w:eastAsia="es-ES"/>
        </w:rPr>
        <w:br/>
        <w:t xml:space="preserve">c) Enpresaren ibilgetuan eta aktibo </w:t>
      </w:r>
      <w:r>
        <w:rPr>
          <w:rFonts w:eastAsia="Times New Roman" w:cstheme="minorHAnsi"/>
          <w:color w:val="212529"/>
          <w:lang w:val="eu-ES" w:eastAsia="es-ES"/>
        </w:rPr>
        <w:t>korronte</w:t>
      </w:r>
      <w:r w:rsidRPr="0032605D">
        <w:rPr>
          <w:rFonts w:eastAsia="Times New Roman" w:cstheme="minorHAnsi"/>
          <w:color w:val="212529"/>
          <w:lang w:val="eu-ES" w:eastAsia="es-ES"/>
        </w:rPr>
        <w:t>aren zati batean egindako inbertsioak finantzatzeko.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b/>
          <w:bCs/>
          <w:color w:val="212529"/>
          <w:lang w:val="eu-ES" w:eastAsia="es-ES"/>
        </w:rPr>
        <w:t>3.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Interes</w:t>
      </w:r>
      <w:r>
        <w:rPr>
          <w:rFonts w:eastAsia="Times New Roman" w:cstheme="minorHAnsi"/>
          <w:color w:val="212529"/>
          <w:lang w:val="eu-ES" w:eastAsia="es-ES"/>
        </w:rPr>
        <w:t xml:space="preserve">aren 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arabera, maileguak </w:t>
      </w:r>
      <w:r>
        <w:rPr>
          <w:rFonts w:eastAsia="Times New Roman" w:cstheme="minorHAnsi"/>
          <w:color w:val="212529"/>
          <w:lang w:val="eu-ES" w:eastAsia="es-ES"/>
        </w:rPr>
        <w:t>honela sailkatzen dira</w:t>
      </w:r>
      <w:r w:rsidRPr="0032605D">
        <w:rPr>
          <w:rFonts w:eastAsia="Times New Roman" w:cstheme="minorHAnsi"/>
          <w:color w:val="212529"/>
          <w:lang w:val="eu-ES" w:eastAsia="es-ES"/>
        </w:rPr>
        <w:t>: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Tasa finkokoak.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Tasa aldakorrekoak.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Tasa finkoa, aldakorra eta misto</w:t>
      </w:r>
      <w:r>
        <w:rPr>
          <w:rFonts w:eastAsia="Times New Roman" w:cstheme="minorHAnsi"/>
          <w:color w:val="212529"/>
          <w:lang w:val="eu-ES" w:eastAsia="es-ES"/>
        </w:rPr>
        <w:t>koak</w:t>
      </w:r>
      <w:r w:rsidRPr="0032605D">
        <w:rPr>
          <w:rFonts w:eastAsia="Times New Roman" w:cstheme="minorHAnsi"/>
          <w:color w:val="212529"/>
          <w:lang w:val="eu-ES" w:eastAsia="es-ES"/>
        </w:rPr>
        <w:t>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b/>
          <w:bCs/>
          <w:color w:val="212529"/>
          <w:lang w:val="eu-ES" w:eastAsia="es-ES"/>
        </w:rPr>
        <w:t>4.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</w:t>
      </w:r>
      <w:r>
        <w:rPr>
          <w:rFonts w:eastAsia="Times New Roman" w:cstheme="minorHAnsi"/>
          <w:color w:val="212529"/>
          <w:lang w:val="eu-ES" w:eastAsia="es-ES"/>
        </w:rPr>
        <w:t>Maileguekin erlazionatutako z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er laburdura </w:t>
      </w:r>
      <w:r>
        <w:rPr>
          <w:rFonts w:eastAsia="Times New Roman" w:cstheme="minorHAnsi"/>
          <w:color w:val="212529"/>
          <w:lang w:val="eu-ES" w:eastAsia="es-ES"/>
        </w:rPr>
        <w:t>du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Europe </w:t>
      </w:r>
      <w:proofErr w:type="spellStart"/>
      <w:r w:rsidRPr="0032605D">
        <w:rPr>
          <w:rFonts w:eastAsia="Times New Roman" w:cstheme="minorHAnsi"/>
          <w:color w:val="212529"/>
          <w:lang w:val="eu-ES" w:eastAsia="es-ES"/>
        </w:rPr>
        <w:t>Interbank</w:t>
      </w:r>
      <w:proofErr w:type="spellEnd"/>
      <w:r w:rsidRPr="0032605D">
        <w:rPr>
          <w:rFonts w:eastAsia="Times New Roman" w:cstheme="minorHAnsi"/>
          <w:color w:val="212529"/>
          <w:lang w:val="eu-ES" w:eastAsia="es-ES"/>
        </w:rPr>
        <w:t xml:space="preserve"> </w:t>
      </w:r>
      <w:proofErr w:type="spellStart"/>
      <w:r w:rsidRPr="0032605D">
        <w:rPr>
          <w:rFonts w:eastAsia="Times New Roman" w:cstheme="minorHAnsi"/>
          <w:color w:val="212529"/>
          <w:lang w:val="eu-ES" w:eastAsia="es-ES"/>
        </w:rPr>
        <w:t>Offered</w:t>
      </w:r>
      <w:proofErr w:type="spellEnd"/>
      <w:r w:rsidRPr="0032605D">
        <w:rPr>
          <w:rFonts w:eastAsia="Times New Roman" w:cstheme="minorHAnsi"/>
          <w:color w:val="212529"/>
          <w:lang w:val="eu-ES" w:eastAsia="es-ES"/>
        </w:rPr>
        <w:t xml:space="preserve"> </w:t>
      </w:r>
      <w:proofErr w:type="spellStart"/>
      <w:r w:rsidRPr="0032605D">
        <w:rPr>
          <w:rFonts w:eastAsia="Times New Roman" w:cstheme="minorHAnsi"/>
          <w:color w:val="212529"/>
          <w:lang w:val="eu-ES" w:eastAsia="es-ES"/>
        </w:rPr>
        <w:t>Rate</w:t>
      </w:r>
      <w:proofErr w:type="spellEnd"/>
      <w:r w:rsidRPr="0032605D">
        <w:rPr>
          <w:rFonts w:eastAsia="Times New Roman" w:cstheme="minorHAnsi"/>
          <w:color w:val="212529"/>
          <w:lang w:val="eu-ES" w:eastAsia="es-ES"/>
        </w:rPr>
        <w:t xml:space="preserve"> delako</w:t>
      </w:r>
      <w:r>
        <w:rPr>
          <w:rFonts w:eastAsia="Times New Roman" w:cstheme="minorHAnsi"/>
          <w:color w:val="212529"/>
          <w:lang w:val="eu-ES" w:eastAsia="es-ES"/>
        </w:rPr>
        <w:t>a</w:t>
      </w:r>
      <w:r w:rsidRPr="0032605D">
        <w:rPr>
          <w:rFonts w:eastAsia="Times New Roman" w:cstheme="minorHAnsi"/>
          <w:color w:val="212529"/>
          <w:lang w:val="eu-ES" w:eastAsia="es-ES"/>
        </w:rPr>
        <w:t>?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EIOR.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Euriborra.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EUIOR.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b/>
          <w:bCs/>
          <w:color w:val="212529"/>
          <w:lang w:val="eu-ES" w:eastAsia="es-ES"/>
        </w:rPr>
        <w:t>5.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Zeintzuk dira hipoteka-maileguei bakarrik lotutako gastuak?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Tasazioa eta egintza juridiko dokumentatuen gaineko zerga.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Tasazioa eta egintza juridiko dokumentatuen gaineko zerga, notarioa eta erregistroa.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Aurrekoetatik bat ere ez.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b/>
          <w:bCs/>
          <w:color w:val="212529"/>
          <w:lang w:val="eu-ES" w:eastAsia="es-ES"/>
        </w:rPr>
        <w:t>6.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Maileguen kalkulua aplikazio bat da: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Ordaindu beharreko errentak.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Aurrez ordain daitezkeen errentak.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Bai ordaindu ondoren ordain daitezkeen errentei dagokienez, bai aurrez ordain daitezkeenei dagokienez.</w:t>
      </w:r>
    </w:p>
    <w:p w14:paraId="4033D651" w14:textId="77777777" w:rsidR="00971F20" w:rsidRDefault="0032605D" w:rsidP="00971F20">
      <w:pPr>
        <w:ind w:right="-852"/>
        <w:rPr>
          <w:rFonts w:eastAsia="Times New Roman" w:cstheme="minorHAnsi"/>
          <w:color w:val="212529"/>
          <w:lang w:val="eu-ES" w:eastAsia="es-ES"/>
        </w:rPr>
      </w:pPr>
      <w:r w:rsidRPr="0032605D">
        <w:rPr>
          <w:rFonts w:eastAsia="Times New Roman" w:cstheme="minorHAnsi"/>
          <w:b/>
          <w:bCs/>
          <w:color w:val="212529"/>
          <w:lang w:val="eu-ES" w:eastAsia="es-ES"/>
        </w:rPr>
        <w:t>7.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Mailegu baten kuota: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Kapitalaren eta interesen batura da.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Uneko urteko interes guztien batura da.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Bat ere ez da zuzena.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b/>
          <w:bCs/>
          <w:color w:val="212529"/>
          <w:lang w:val="eu-ES" w:eastAsia="es-ES"/>
        </w:rPr>
        <w:t>8.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Mailegu baten </w:t>
      </w:r>
      <w:r w:rsidR="00302209">
        <w:rPr>
          <w:rFonts w:eastAsia="Times New Roman" w:cstheme="minorHAnsi"/>
          <w:color w:val="212529"/>
          <w:lang w:val="eu-ES" w:eastAsia="es-ES"/>
        </w:rPr>
        <w:t>ki</w:t>
      </w:r>
      <w:r w:rsidRPr="0032605D">
        <w:rPr>
          <w:rFonts w:eastAsia="Times New Roman" w:cstheme="minorHAnsi"/>
          <w:color w:val="212529"/>
          <w:lang w:val="eu-ES" w:eastAsia="es-ES"/>
        </w:rPr>
        <w:t>tapen partzialaren eta osoaren arteko aldea hau da: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Guztizko kitapen</w:t>
      </w:r>
      <w:r w:rsidR="00302209">
        <w:rPr>
          <w:rFonts w:eastAsia="Times New Roman" w:cstheme="minorHAnsi"/>
          <w:color w:val="212529"/>
          <w:lang w:val="eu-ES" w:eastAsia="es-ES"/>
        </w:rPr>
        <w:t>e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an, osorik amortizatzeagatik ordaindu gabe dagoen kapitala ordaintzen da, interes eta kitapen-gastuekin batera; zati partzialean, berriz, mailegu-hartzaileak kapitalaren zati bat baino ez du </w:t>
      </w:r>
      <w:r w:rsidR="00302209">
        <w:rPr>
          <w:rFonts w:eastAsia="Times New Roman" w:cstheme="minorHAnsi"/>
          <w:color w:val="212529"/>
          <w:lang w:val="eu-ES" w:eastAsia="es-ES"/>
        </w:rPr>
        <w:t>ki</w:t>
      </w:r>
      <w:r w:rsidRPr="0032605D">
        <w:rPr>
          <w:rFonts w:eastAsia="Times New Roman" w:cstheme="minorHAnsi"/>
          <w:color w:val="212529"/>
          <w:lang w:val="eu-ES" w:eastAsia="es-ES"/>
        </w:rPr>
        <w:t>tatzen.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Guztizko kitapen</w:t>
      </w:r>
      <w:r w:rsidR="00302209">
        <w:rPr>
          <w:rFonts w:eastAsia="Times New Roman" w:cstheme="minorHAnsi"/>
          <w:color w:val="212529"/>
          <w:lang w:val="eu-ES" w:eastAsia="es-ES"/>
        </w:rPr>
        <w:t>e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an, kitapen-interesak eta -gastuak bakarrik ordaintzen dira; </w:t>
      </w:r>
      <w:r w:rsidR="00302209">
        <w:rPr>
          <w:rFonts w:eastAsia="Times New Roman" w:cstheme="minorHAnsi"/>
          <w:color w:val="212529"/>
          <w:lang w:val="eu-ES" w:eastAsia="es-ES"/>
        </w:rPr>
        <w:t>partzial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ean, aldiz, mailegu-hartzaileak kapitalaren zati bat baino ez du </w:t>
      </w:r>
      <w:r w:rsidR="00302209">
        <w:rPr>
          <w:rFonts w:eastAsia="Times New Roman" w:cstheme="minorHAnsi"/>
          <w:color w:val="212529"/>
          <w:lang w:val="eu-ES" w:eastAsia="es-ES"/>
        </w:rPr>
        <w:t>ki</w:t>
      </w:r>
      <w:r w:rsidRPr="0032605D">
        <w:rPr>
          <w:rFonts w:eastAsia="Times New Roman" w:cstheme="minorHAnsi"/>
          <w:color w:val="212529"/>
          <w:lang w:val="eu-ES" w:eastAsia="es-ES"/>
        </w:rPr>
        <w:t>tatzen.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Bi erantzunak zuzenak dira.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02209">
        <w:rPr>
          <w:rFonts w:eastAsia="Times New Roman" w:cstheme="minorHAnsi"/>
          <w:b/>
          <w:bCs/>
          <w:color w:val="212529"/>
          <w:lang w:val="eu-ES" w:eastAsia="es-ES"/>
        </w:rPr>
        <w:lastRenderedPageBreak/>
        <w:t>9.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Zer abantaila du leasing</w:t>
      </w:r>
      <w:r w:rsidR="00971F20">
        <w:rPr>
          <w:rFonts w:eastAsia="Times New Roman" w:cstheme="minorHAnsi"/>
          <w:color w:val="212529"/>
          <w:lang w:val="eu-ES" w:eastAsia="es-ES"/>
        </w:rPr>
        <w:t>-</w:t>
      </w:r>
      <w:r w:rsidRPr="0032605D">
        <w:rPr>
          <w:rFonts w:eastAsia="Times New Roman" w:cstheme="minorHAnsi"/>
          <w:color w:val="212529"/>
          <w:lang w:val="eu-ES" w:eastAsia="es-ES"/>
        </w:rPr>
        <w:t>ak maileguekin alderatuta?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Ez duela gasturik.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Interesik ez duela.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Zerga-abantailak dituela.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02209">
        <w:rPr>
          <w:rFonts w:eastAsia="Times New Roman" w:cstheme="minorHAnsi"/>
          <w:b/>
          <w:bCs/>
          <w:color w:val="212529"/>
          <w:lang w:val="eu-ES" w:eastAsia="es-ES"/>
        </w:rPr>
        <w:t>10.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Leasing bat kontratatzeko, beharrezkoa da: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Notarioaren aurrean sinatzea.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Proformako faktura bat eta leasing-kontratu bat finantza-erakundearekin edo eskaintzen dizun enpresarekin.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Bi erantzunak zuzenak dira.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02209">
        <w:rPr>
          <w:rFonts w:eastAsia="Times New Roman" w:cstheme="minorHAnsi"/>
          <w:b/>
          <w:bCs/>
          <w:color w:val="212529"/>
          <w:lang w:val="eu-ES" w:eastAsia="es-ES"/>
        </w:rPr>
        <w:t>11.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</w:t>
      </w:r>
      <w:r w:rsidR="00971F20">
        <w:rPr>
          <w:rFonts w:eastAsia="Times New Roman" w:cstheme="minorHAnsi"/>
          <w:color w:val="212529"/>
          <w:lang w:val="eu-ES" w:eastAsia="es-ES"/>
        </w:rPr>
        <w:t>L</w:t>
      </w:r>
      <w:r w:rsidRPr="0032605D">
        <w:rPr>
          <w:rFonts w:eastAsia="Times New Roman" w:cstheme="minorHAnsi"/>
          <w:color w:val="212529"/>
          <w:lang w:val="eu-ES" w:eastAsia="es-ES"/>
        </w:rPr>
        <w:t>easingaren kalkulua</w:t>
      </w:r>
      <w:r w:rsidR="00971F20">
        <w:rPr>
          <w:rFonts w:eastAsia="Times New Roman" w:cstheme="minorHAnsi"/>
          <w:color w:val="212529"/>
          <w:lang w:val="eu-ES" w:eastAsia="es-ES"/>
        </w:rPr>
        <w:t xml:space="preserve"> honen </w:t>
      </w:r>
      <w:r w:rsidR="00971F20" w:rsidRPr="0032605D">
        <w:rPr>
          <w:rFonts w:eastAsia="Times New Roman" w:cstheme="minorHAnsi"/>
          <w:color w:val="212529"/>
          <w:lang w:val="eu-ES" w:eastAsia="es-ES"/>
        </w:rPr>
        <w:t>aplikazio</w:t>
      </w:r>
      <w:r w:rsidR="00971F20">
        <w:rPr>
          <w:rFonts w:eastAsia="Times New Roman" w:cstheme="minorHAnsi"/>
          <w:color w:val="212529"/>
          <w:lang w:val="eu-ES" w:eastAsia="es-ES"/>
        </w:rPr>
        <w:t>a</w:t>
      </w:r>
      <w:r w:rsidR="00971F20" w:rsidRPr="0032605D">
        <w:rPr>
          <w:rFonts w:eastAsia="Times New Roman" w:cstheme="minorHAnsi"/>
          <w:color w:val="212529"/>
          <w:lang w:val="eu-ES" w:eastAsia="es-ES"/>
        </w:rPr>
        <w:t xml:space="preserve"> da</w:t>
      </w:r>
      <w:r w:rsidR="00971F20">
        <w:rPr>
          <w:rFonts w:eastAsia="Times New Roman" w:cstheme="minorHAnsi"/>
          <w:color w:val="212529"/>
          <w:lang w:val="eu-ES" w:eastAsia="es-ES"/>
        </w:rPr>
        <w:t>: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Ordaindu beharreko errentak.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Aurrez ordain daitezkeen errentak.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Bai ordaindu ondoren ordain daitezkeen errentei dagokienez, bai aurrez ordain daitezkeenei dagokienez.</w:t>
      </w:r>
    </w:p>
    <w:p w14:paraId="47AE18E5" w14:textId="7AB8BB8C" w:rsidR="0032605D" w:rsidRDefault="0032605D" w:rsidP="00971F20">
      <w:pPr>
        <w:ind w:right="-852"/>
        <w:rPr>
          <w:rFonts w:eastAsia="Times New Roman" w:cstheme="minorHAnsi"/>
          <w:color w:val="212529"/>
          <w:lang w:val="eu-ES" w:eastAsia="es-ES"/>
        </w:rPr>
      </w:pP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02209">
        <w:rPr>
          <w:rFonts w:eastAsia="Times New Roman" w:cstheme="minorHAnsi"/>
          <w:b/>
          <w:bCs/>
          <w:color w:val="212529"/>
          <w:lang w:val="eu-ES" w:eastAsia="es-ES"/>
        </w:rPr>
        <w:t>12.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</w:t>
      </w:r>
      <w:r w:rsidR="00971F20">
        <w:rPr>
          <w:rFonts w:eastAsia="Times New Roman" w:cstheme="minorHAnsi"/>
          <w:color w:val="212529"/>
          <w:lang w:val="eu-ES" w:eastAsia="es-ES"/>
        </w:rPr>
        <w:t>L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easing </w:t>
      </w:r>
      <w:r w:rsidR="00971F20">
        <w:rPr>
          <w:rFonts w:eastAsia="Times New Roman" w:cstheme="minorHAnsi"/>
          <w:color w:val="212529"/>
          <w:lang w:val="eu-ES" w:eastAsia="es-ES"/>
        </w:rPr>
        <w:t xml:space="preserve">finantzario </w:t>
      </w:r>
      <w:r w:rsidRPr="0032605D">
        <w:rPr>
          <w:rFonts w:eastAsia="Times New Roman" w:cstheme="minorHAnsi"/>
          <w:color w:val="212529"/>
          <w:lang w:val="eu-ES" w:eastAsia="es-ES"/>
        </w:rPr>
        <w:t>motak hauek dira: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Altzariak eta ibilgetukoak.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Altzariak eta higiezinak.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Enpresentzat eta autonomoentzat.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02209">
        <w:rPr>
          <w:rFonts w:eastAsia="Times New Roman" w:cstheme="minorHAnsi"/>
          <w:b/>
          <w:bCs/>
          <w:color w:val="212529"/>
          <w:lang w:val="eu-ES" w:eastAsia="es-ES"/>
        </w:rPr>
        <w:t>13.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Leasing baten kuota:</w:t>
      </w:r>
      <w:r w:rsidRPr="0032605D">
        <w:rPr>
          <w:rFonts w:eastAsia="Times New Roman" w:cstheme="minorHAnsi"/>
          <w:color w:val="212529"/>
          <w:lang w:val="eu-ES" w:eastAsia="es-ES"/>
        </w:rPr>
        <w:br/>
        <w:t xml:space="preserve">a) Kapitalaren </w:t>
      </w:r>
      <w:r w:rsidR="008962CA">
        <w:rPr>
          <w:rFonts w:eastAsia="Times New Roman" w:cstheme="minorHAnsi"/>
          <w:color w:val="212529"/>
          <w:lang w:val="eu-ES" w:eastAsia="es-ES"/>
        </w:rPr>
        <w:t>eta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interesen batura da.</w:t>
      </w:r>
      <w:r w:rsidRPr="0032605D">
        <w:rPr>
          <w:rFonts w:eastAsia="Times New Roman" w:cstheme="minorHAnsi"/>
          <w:color w:val="212529"/>
          <w:lang w:val="eu-ES" w:eastAsia="es-ES"/>
        </w:rPr>
        <w:br/>
        <w:t xml:space="preserve">b) Kapital </w:t>
      </w:r>
      <w:r w:rsidR="008962CA">
        <w:rPr>
          <w:rFonts w:eastAsia="Times New Roman" w:cstheme="minorHAnsi"/>
          <w:color w:val="212529"/>
          <w:lang w:val="eu-ES" w:eastAsia="es-ES"/>
        </w:rPr>
        <w:t>eta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interes</w:t>
      </w:r>
      <w:r w:rsidR="008962CA">
        <w:rPr>
          <w:rFonts w:eastAsia="Times New Roman" w:cstheme="minorHAnsi"/>
          <w:color w:val="212529"/>
          <w:lang w:val="eu-ES" w:eastAsia="es-ES"/>
        </w:rPr>
        <w:t>ak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gehi BEZaren batura da.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c) Kapitala gehi interesak gehi BEZa gehi formalizazio-gastuak.</w:t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2605D">
        <w:rPr>
          <w:rFonts w:eastAsia="Times New Roman" w:cstheme="minorHAnsi"/>
          <w:color w:val="212529"/>
          <w:lang w:val="eu-ES" w:eastAsia="es-ES"/>
        </w:rPr>
        <w:br/>
      </w:r>
      <w:r w:rsidRPr="00302209">
        <w:rPr>
          <w:rFonts w:eastAsia="Times New Roman" w:cstheme="minorHAnsi"/>
          <w:b/>
          <w:bCs/>
          <w:color w:val="212529"/>
          <w:lang w:val="eu-ES" w:eastAsia="es-ES"/>
        </w:rPr>
        <w:t>14.</w:t>
      </w:r>
      <w:r w:rsidRPr="0032605D">
        <w:rPr>
          <w:rFonts w:eastAsia="Times New Roman" w:cstheme="minorHAnsi"/>
          <w:color w:val="212529"/>
          <w:lang w:val="eu-ES" w:eastAsia="es-ES"/>
        </w:rPr>
        <w:t xml:space="preserve"> Nola deitzen zaio leasingaren azken kuotari?</w:t>
      </w:r>
      <w:r w:rsidRPr="0032605D">
        <w:rPr>
          <w:rFonts w:eastAsia="Times New Roman" w:cstheme="minorHAnsi"/>
          <w:color w:val="212529"/>
          <w:lang w:val="eu-ES" w:eastAsia="es-ES"/>
        </w:rPr>
        <w:br/>
        <w:t>a) Hondar-balioa.</w:t>
      </w:r>
      <w:r w:rsidRPr="0032605D">
        <w:rPr>
          <w:rFonts w:eastAsia="Times New Roman" w:cstheme="minorHAnsi"/>
          <w:color w:val="212529"/>
          <w:lang w:val="eu-ES" w:eastAsia="es-ES"/>
        </w:rPr>
        <w:br/>
        <w:t>b) Salerosketa-balioa.</w:t>
      </w:r>
      <w:r w:rsidRPr="0032605D">
        <w:rPr>
          <w:rFonts w:eastAsia="Times New Roman" w:cstheme="minorHAnsi"/>
          <w:color w:val="212529"/>
          <w:lang w:val="eu-ES" w:eastAsia="es-ES"/>
        </w:rPr>
        <w:br/>
        <w:t xml:space="preserve">c) Ez </w:t>
      </w:r>
      <w:r w:rsidR="008962CA">
        <w:rPr>
          <w:rFonts w:eastAsia="Times New Roman" w:cstheme="minorHAnsi"/>
          <w:color w:val="212529"/>
          <w:lang w:val="eu-ES" w:eastAsia="es-ES"/>
        </w:rPr>
        <w:t xml:space="preserve">zaio </w:t>
      </w:r>
      <w:r w:rsidRPr="0032605D">
        <w:rPr>
          <w:rFonts w:eastAsia="Times New Roman" w:cstheme="minorHAnsi"/>
          <w:color w:val="212529"/>
          <w:lang w:val="eu-ES" w:eastAsia="es-ES"/>
        </w:rPr>
        <w:t>bereziki</w:t>
      </w:r>
      <w:r w:rsidR="008962CA">
        <w:rPr>
          <w:rFonts w:eastAsia="Times New Roman" w:cstheme="minorHAnsi"/>
          <w:color w:val="212529"/>
          <w:lang w:val="eu-ES" w:eastAsia="es-ES"/>
        </w:rPr>
        <w:t xml:space="preserve"> inola ere deitzen</w:t>
      </w:r>
      <w:r w:rsidRPr="0032605D">
        <w:rPr>
          <w:rFonts w:eastAsia="Times New Roman" w:cstheme="minorHAnsi"/>
          <w:color w:val="212529"/>
          <w:lang w:val="eu-ES" w:eastAsia="es-ES"/>
        </w:rPr>
        <w:t>.</w:t>
      </w:r>
    </w:p>
    <w:p w14:paraId="1BFFE62B" w14:textId="23D60B0A" w:rsidR="008962CA" w:rsidRDefault="008962CA" w:rsidP="00971F20">
      <w:pPr>
        <w:ind w:right="-852"/>
        <w:rPr>
          <w:rFonts w:eastAsia="Times New Roman" w:cstheme="minorHAnsi"/>
          <w:color w:val="212529"/>
          <w:lang w:val="eu-ES" w:eastAsia="es-ES"/>
        </w:rPr>
      </w:pPr>
    </w:p>
    <w:p w14:paraId="7E723AF4" w14:textId="092537D5" w:rsidR="008962CA" w:rsidRPr="00082323" w:rsidRDefault="008962CA" w:rsidP="00082323">
      <w:pPr>
        <w:ind w:right="-852"/>
        <w:rPr>
          <w:rFonts w:ascii="Verdana" w:hAnsi="Verdana"/>
          <w:lang w:val="eu-ES"/>
        </w:rPr>
      </w:pPr>
      <w:r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>1.</w:t>
      </w:r>
      <w:r w:rsidR="003E72F7"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>Ariketa.</w:t>
      </w:r>
      <w:r w:rsidRPr="003E72F7">
        <w:rPr>
          <w:rFonts w:eastAsia="Times New Roman" w:cstheme="minorHAnsi"/>
          <w:color w:val="4472C4" w:themeColor="accent1"/>
          <w:lang w:val="eu-ES" w:eastAsia="es-ES"/>
        </w:rPr>
        <w:t xml:space="preserve"> </w:t>
      </w:r>
      <w:proofErr w:type="spellStart"/>
      <w:r w:rsidRPr="008962CA">
        <w:rPr>
          <w:rFonts w:eastAsia="Times New Roman" w:cstheme="minorHAnsi"/>
          <w:color w:val="212529"/>
          <w:lang w:val="eu-ES" w:eastAsia="es-ES"/>
        </w:rPr>
        <w:t>Cremalleras</w:t>
      </w:r>
      <w:proofErr w:type="spellEnd"/>
      <w:r w:rsidRPr="008962CA">
        <w:rPr>
          <w:rFonts w:eastAsia="Times New Roman" w:cstheme="minorHAnsi"/>
          <w:color w:val="212529"/>
          <w:lang w:val="eu-ES" w:eastAsia="es-ES"/>
        </w:rPr>
        <w:t xml:space="preserve"> del </w:t>
      </w:r>
      <w:proofErr w:type="spellStart"/>
      <w:r w:rsidRPr="008962CA">
        <w:rPr>
          <w:rFonts w:eastAsia="Times New Roman" w:cstheme="minorHAnsi"/>
          <w:color w:val="212529"/>
          <w:lang w:val="eu-ES" w:eastAsia="es-ES"/>
        </w:rPr>
        <w:t>Sur</w:t>
      </w:r>
      <w:proofErr w:type="spellEnd"/>
      <w:r w:rsidRPr="008962CA">
        <w:rPr>
          <w:rFonts w:eastAsia="Times New Roman" w:cstheme="minorHAnsi"/>
          <w:color w:val="212529"/>
          <w:lang w:val="eu-ES" w:eastAsia="es-ES"/>
        </w:rPr>
        <w:t xml:space="preserve"> enpresak 10.000 euroko mailegu bat eskatu du, lau urteko iraupenekoa eta urteko % 7ko interes konposatua, diru-itzulketa bakarraren modalitatean. Kalkula ezazu:</w:t>
      </w:r>
      <w:r w:rsidRPr="008962CA">
        <w:rPr>
          <w:rFonts w:eastAsia="Times New Roman" w:cstheme="minorHAnsi"/>
          <w:color w:val="212529"/>
          <w:lang w:val="eu-ES" w:eastAsia="es-ES"/>
        </w:rPr>
        <w:br/>
        <w:t>a) Enpresak ordainduko duen azken zenbatekoa.</w:t>
      </w:r>
      <w:r w:rsidRPr="008962CA">
        <w:rPr>
          <w:rFonts w:eastAsia="Times New Roman" w:cstheme="minorHAnsi"/>
          <w:color w:val="212529"/>
          <w:lang w:val="eu-ES" w:eastAsia="es-ES"/>
        </w:rPr>
        <w:br/>
        <w:t>b) Interes osoak.</w:t>
      </w:r>
    </w:p>
    <w:p w14:paraId="1882BD82" w14:textId="77777777" w:rsidR="00082323" w:rsidRDefault="00082323" w:rsidP="00082323">
      <w:pPr>
        <w:ind w:right="-852"/>
        <w:rPr>
          <w:rFonts w:eastAsia="Times New Roman" w:cstheme="minorHAnsi"/>
          <w:b/>
          <w:bCs/>
          <w:color w:val="4472C4" w:themeColor="accent1"/>
          <w:lang w:val="eu-ES" w:eastAsia="es-ES"/>
        </w:rPr>
      </w:pPr>
    </w:p>
    <w:p w14:paraId="3C1F1CA7" w14:textId="7CB074EE" w:rsidR="008962CA" w:rsidRDefault="008962CA" w:rsidP="00082323">
      <w:pPr>
        <w:ind w:right="-852"/>
        <w:rPr>
          <w:rFonts w:eastAsia="Times New Roman" w:cstheme="minorHAnsi"/>
          <w:color w:val="212529"/>
          <w:lang w:val="eu-ES" w:eastAsia="es-ES"/>
        </w:rPr>
      </w:pPr>
      <w:r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 xml:space="preserve">2. </w:t>
      </w:r>
      <w:r w:rsidR="003E72F7"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>Ariketa.</w:t>
      </w:r>
      <w:r w:rsidR="003E72F7">
        <w:rPr>
          <w:rFonts w:eastAsia="Times New Roman" w:cstheme="minorHAnsi"/>
          <w:color w:val="212529"/>
          <w:lang w:val="eu-ES" w:eastAsia="es-ES"/>
        </w:rPr>
        <w:t xml:space="preserve"> </w:t>
      </w:r>
      <w:r w:rsidRPr="008962CA">
        <w:rPr>
          <w:rFonts w:eastAsia="Times New Roman" w:cstheme="minorHAnsi"/>
          <w:color w:val="212529"/>
          <w:lang w:val="eu-ES" w:eastAsia="es-ES"/>
        </w:rPr>
        <w:t xml:space="preserve">Polo jaunak 46.000 euroko mailegu </w:t>
      </w:r>
      <w:r w:rsidR="003E72F7" w:rsidRPr="008962CA">
        <w:rPr>
          <w:rFonts w:eastAsia="Times New Roman" w:cstheme="minorHAnsi"/>
          <w:color w:val="212529"/>
          <w:lang w:val="eu-ES" w:eastAsia="es-ES"/>
        </w:rPr>
        <w:t xml:space="preserve">Fuerteventurako Bankuan </w:t>
      </w:r>
      <w:r w:rsidR="003E72F7">
        <w:rPr>
          <w:rFonts w:eastAsia="Times New Roman" w:cstheme="minorHAnsi"/>
          <w:color w:val="212529"/>
          <w:lang w:val="eu-ES" w:eastAsia="es-ES"/>
        </w:rPr>
        <w:t xml:space="preserve">eskatzen du, </w:t>
      </w:r>
      <w:r w:rsidRPr="008962CA">
        <w:rPr>
          <w:rFonts w:eastAsia="Times New Roman" w:cstheme="minorHAnsi"/>
          <w:color w:val="212529"/>
          <w:lang w:val="eu-ES" w:eastAsia="es-ES"/>
        </w:rPr>
        <w:t>amerikar</w:t>
      </w:r>
      <w:r w:rsidR="003E72F7">
        <w:rPr>
          <w:rFonts w:eastAsia="Times New Roman" w:cstheme="minorHAnsi"/>
          <w:color w:val="212529"/>
          <w:lang w:val="eu-ES" w:eastAsia="es-ES"/>
        </w:rPr>
        <w:t xml:space="preserve"> sisteman</w:t>
      </w:r>
      <w:r w:rsidRPr="008962CA">
        <w:rPr>
          <w:rFonts w:eastAsia="Times New Roman" w:cstheme="minorHAnsi"/>
          <w:color w:val="212529"/>
          <w:lang w:val="eu-ES" w:eastAsia="es-ES"/>
        </w:rPr>
        <w:t xml:space="preserve"> kontratatu</w:t>
      </w:r>
      <w:r w:rsidR="003E72F7">
        <w:rPr>
          <w:rFonts w:eastAsia="Times New Roman" w:cstheme="minorHAnsi"/>
          <w:color w:val="212529"/>
          <w:lang w:val="eu-ES" w:eastAsia="es-ES"/>
        </w:rPr>
        <w:t>ta</w:t>
      </w:r>
      <w:r w:rsidRPr="008962CA">
        <w:rPr>
          <w:rFonts w:eastAsia="Times New Roman" w:cstheme="minorHAnsi"/>
          <w:color w:val="212529"/>
          <w:lang w:val="eu-ES" w:eastAsia="es-ES"/>
        </w:rPr>
        <w:t>, baldintza hauekin: eragiketaren iraupena, bost urte, urteko % 4,75eko interes-tasa konposatua eta urteko interesen likidazioa. Kalkula ezazu:</w:t>
      </w:r>
      <w:r w:rsidRPr="008962CA">
        <w:rPr>
          <w:rFonts w:eastAsia="Times New Roman" w:cstheme="minorHAnsi"/>
          <w:color w:val="212529"/>
          <w:lang w:val="eu-ES" w:eastAsia="es-ES"/>
        </w:rPr>
        <w:br/>
        <w:t>a) Likidazio-aldi bakoitzean ordainduko dituen interesak.</w:t>
      </w:r>
      <w:r w:rsidRPr="008962CA">
        <w:rPr>
          <w:rFonts w:eastAsia="Times New Roman" w:cstheme="minorHAnsi"/>
          <w:color w:val="212529"/>
          <w:lang w:val="eu-ES" w:eastAsia="es-ES"/>
        </w:rPr>
        <w:br/>
        <w:t>b) Interes osoak.</w:t>
      </w:r>
      <w:r w:rsidRPr="008962CA">
        <w:rPr>
          <w:rFonts w:eastAsia="Times New Roman" w:cstheme="minorHAnsi"/>
          <w:color w:val="212529"/>
          <w:lang w:val="eu-ES" w:eastAsia="es-ES"/>
        </w:rPr>
        <w:br/>
        <w:t>c) Azken aldian ordainduko duen kuota</w:t>
      </w:r>
      <w:r w:rsidRPr="008962CA">
        <w:rPr>
          <w:rFonts w:eastAsia="Times New Roman" w:cstheme="minorHAnsi"/>
          <w:color w:val="212529"/>
          <w:lang w:val="eu-ES" w:eastAsia="es-ES"/>
        </w:rPr>
        <w:br/>
        <w:t>d) Kapitalaren zenbateko osoa eta enpresak mailegua amaitzean ordainduko dituen interesak.</w:t>
      </w:r>
      <w:r w:rsidRPr="008962CA">
        <w:rPr>
          <w:rFonts w:eastAsia="Times New Roman" w:cstheme="minorHAnsi"/>
          <w:color w:val="212529"/>
          <w:lang w:val="eu-ES" w:eastAsia="es-ES"/>
        </w:rPr>
        <w:br/>
        <w:t>e) Mailegua grafikoki adierazten du.</w:t>
      </w:r>
    </w:p>
    <w:p w14:paraId="663B4198" w14:textId="773D6664" w:rsidR="00082323" w:rsidRPr="003E72F7" w:rsidRDefault="003E72F7" w:rsidP="00082323">
      <w:pPr>
        <w:ind w:right="-852"/>
        <w:rPr>
          <w:rFonts w:eastAsia="Times New Roman" w:cstheme="minorHAnsi"/>
          <w:color w:val="212529"/>
          <w:lang w:val="eu-ES" w:eastAsia="es-ES"/>
        </w:rPr>
      </w:pPr>
      <w:r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lastRenderedPageBreak/>
        <w:t>3. Ariketa.</w:t>
      </w:r>
      <w:r>
        <w:rPr>
          <w:rFonts w:eastAsia="Times New Roman" w:cstheme="minorHAnsi"/>
          <w:color w:val="212529"/>
          <w:lang w:val="eu-ES" w:eastAsia="es-ES"/>
        </w:rPr>
        <w:t xml:space="preserve"> </w:t>
      </w:r>
      <w:r w:rsidRPr="003E72F7">
        <w:rPr>
          <w:rFonts w:eastAsia="Times New Roman" w:cstheme="minorHAnsi"/>
          <w:color w:val="212529"/>
          <w:lang w:val="eu-ES" w:eastAsia="es-ES"/>
        </w:rPr>
        <w:t xml:space="preserve">El Corte Andaluz enpresak jakin nahi du maileguaren zein amortizazio-mota interesatzen zaion gehien: 70.000 €-ko maileguaren itzulketa bakarra edo amortizazio-sistema amerikarra, hamar urteko iraupenarekin, erakundeak eskaintzen dion interes-tasa </w:t>
      </w:r>
      <w:r w:rsidR="00B93CC9">
        <w:rPr>
          <w:rFonts w:eastAsia="Times New Roman" w:cstheme="minorHAnsi"/>
          <w:color w:val="212529"/>
          <w:lang w:val="eu-ES" w:eastAsia="es-ES"/>
        </w:rPr>
        <w:t xml:space="preserve">%5 </w:t>
      </w:r>
      <w:r w:rsidRPr="003E72F7">
        <w:rPr>
          <w:rFonts w:eastAsia="Times New Roman" w:cstheme="minorHAnsi"/>
          <w:color w:val="212529"/>
          <w:lang w:val="eu-ES" w:eastAsia="es-ES"/>
        </w:rPr>
        <w:t xml:space="preserve">sei hilean behin </w:t>
      </w:r>
      <w:r w:rsidR="00B93CC9">
        <w:rPr>
          <w:rFonts w:eastAsia="Times New Roman" w:cstheme="minorHAnsi"/>
          <w:color w:val="212529"/>
          <w:lang w:val="eu-ES" w:eastAsia="es-ES"/>
        </w:rPr>
        <w:t>kapitalizagarria da,</w:t>
      </w:r>
      <w:r w:rsidRPr="003E72F7">
        <w:rPr>
          <w:rFonts w:eastAsia="Times New Roman" w:cstheme="minorHAnsi"/>
          <w:color w:val="212529"/>
          <w:lang w:val="eu-ES" w:eastAsia="es-ES"/>
        </w:rPr>
        <w:t xml:space="preserve"> nominala (TIN) bada. Kalkulatu azken kapitala edo zenbatekoa bi kasuetan, eta alderatu.</w:t>
      </w:r>
      <w:r w:rsidRPr="003E72F7">
        <w:rPr>
          <w:rFonts w:eastAsia="Times New Roman" w:cstheme="minorHAnsi"/>
          <w:color w:val="212529"/>
          <w:lang w:val="eu-ES" w:eastAsia="es-ES"/>
        </w:rPr>
        <w:br/>
      </w:r>
    </w:p>
    <w:p w14:paraId="5F14615F" w14:textId="77777777" w:rsidR="00082323" w:rsidRDefault="008F25C0" w:rsidP="00082323">
      <w:pPr>
        <w:pStyle w:val="Prrafodelista"/>
        <w:spacing w:line="276" w:lineRule="auto"/>
        <w:ind w:left="78"/>
        <w:rPr>
          <w:rFonts w:eastAsia="Times New Roman" w:cstheme="minorHAnsi"/>
          <w:color w:val="212529"/>
          <w:lang w:val="eu-ES" w:eastAsia="es-ES"/>
        </w:rPr>
      </w:pP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>4</w:t>
      </w:r>
      <w:r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>
        <w:rPr>
          <w:rFonts w:eastAsia="Times New Roman" w:cstheme="minorHAnsi"/>
          <w:color w:val="212529"/>
          <w:lang w:val="eu-ES" w:eastAsia="es-ES"/>
        </w:rPr>
        <w:t xml:space="preserve"> </w:t>
      </w:r>
      <w:r w:rsidR="003E72F7" w:rsidRPr="003E72F7">
        <w:rPr>
          <w:rFonts w:eastAsia="Times New Roman" w:cstheme="minorHAnsi"/>
          <w:color w:val="212529"/>
          <w:lang w:val="eu-ES" w:eastAsia="es-ES"/>
        </w:rPr>
        <w:t>Jorgek 3.000 euroko mailegua eskatu du</w:t>
      </w:r>
      <w:r w:rsidR="008F6CF4">
        <w:rPr>
          <w:rFonts w:eastAsia="Times New Roman" w:cstheme="minorHAnsi"/>
          <w:color w:val="212529"/>
          <w:lang w:val="eu-ES" w:eastAsia="es-ES"/>
        </w:rPr>
        <w:t>,</w:t>
      </w:r>
      <w:r w:rsidR="003E72F7" w:rsidRPr="003E72F7">
        <w:rPr>
          <w:rFonts w:eastAsia="Times New Roman" w:cstheme="minorHAnsi"/>
          <w:color w:val="212529"/>
          <w:lang w:val="eu-ES" w:eastAsia="es-ES"/>
        </w:rPr>
        <w:t xml:space="preserve"> urte</w:t>
      </w:r>
      <w:r w:rsidR="008F6CF4">
        <w:rPr>
          <w:rFonts w:eastAsia="Times New Roman" w:cstheme="minorHAnsi"/>
          <w:color w:val="212529"/>
          <w:lang w:val="eu-ES" w:eastAsia="es-ES"/>
        </w:rPr>
        <w:t>ro</w:t>
      </w:r>
      <w:r w:rsidR="003E72F7" w:rsidRPr="003E72F7">
        <w:rPr>
          <w:rFonts w:eastAsia="Times New Roman" w:cstheme="minorHAnsi"/>
          <w:color w:val="212529"/>
          <w:lang w:val="eu-ES" w:eastAsia="es-ES"/>
        </w:rPr>
        <w:t xml:space="preserve">ko </w:t>
      </w:r>
      <w:r w:rsidR="008F6CF4">
        <w:rPr>
          <w:rFonts w:eastAsia="Times New Roman" w:cstheme="minorHAnsi"/>
          <w:color w:val="212529"/>
          <w:lang w:val="eu-ES" w:eastAsia="es-ES"/>
        </w:rPr>
        <w:t>kuota k</w:t>
      </w:r>
      <w:r w:rsidR="003E72F7" w:rsidRPr="003E72F7">
        <w:rPr>
          <w:rFonts w:eastAsia="Times New Roman" w:cstheme="minorHAnsi"/>
          <w:color w:val="212529"/>
          <w:lang w:val="eu-ES" w:eastAsia="es-ES"/>
        </w:rPr>
        <w:t>onstanteen metodoaren bidez, hiru urteko iraupenarekin eta urteko % 2,75eko interes konposatuarekin. Kalkula itzazu hurrengo datuak lehenengo urterako:</w:t>
      </w:r>
      <w:r w:rsidR="003E72F7" w:rsidRPr="003E72F7">
        <w:rPr>
          <w:rFonts w:eastAsia="Times New Roman" w:cstheme="minorHAnsi"/>
          <w:color w:val="212529"/>
          <w:lang w:val="eu-ES" w:eastAsia="es-ES"/>
        </w:rPr>
        <w:br/>
        <w:t>a) Ordaindu beharreko urterokoa.</w:t>
      </w:r>
      <w:r w:rsidR="003E72F7" w:rsidRPr="003E72F7">
        <w:rPr>
          <w:rFonts w:eastAsia="Times New Roman" w:cstheme="minorHAnsi"/>
          <w:color w:val="212529"/>
          <w:lang w:val="eu-ES" w:eastAsia="es-ES"/>
        </w:rPr>
        <w:br/>
        <w:t>b) Interes-kuota.</w:t>
      </w:r>
      <w:r w:rsidR="003E72F7" w:rsidRPr="003E72F7">
        <w:rPr>
          <w:rFonts w:eastAsia="Times New Roman" w:cstheme="minorHAnsi"/>
          <w:color w:val="212529"/>
          <w:lang w:val="eu-ES" w:eastAsia="es-ES"/>
        </w:rPr>
        <w:br/>
        <w:t>c) Amortizazio-kuota.</w:t>
      </w:r>
      <w:r w:rsidR="003E72F7" w:rsidRPr="003E72F7">
        <w:rPr>
          <w:rFonts w:eastAsia="Times New Roman" w:cstheme="minorHAnsi"/>
          <w:color w:val="212529"/>
          <w:lang w:val="eu-ES" w:eastAsia="es-ES"/>
        </w:rPr>
        <w:br/>
        <w:t>d) Amortizatutako guztizkoa.</w:t>
      </w:r>
      <w:r w:rsidR="003E72F7" w:rsidRPr="003E72F7">
        <w:rPr>
          <w:rFonts w:eastAsia="Times New Roman" w:cstheme="minorHAnsi"/>
          <w:color w:val="212529"/>
          <w:lang w:val="eu-ES" w:eastAsia="es-ES"/>
        </w:rPr>
        <w:br/>
        <w:t>e) Kapital bizia edo amortizatzeko dagoena.</w:t>
      </w:r>
      <w:r w:rsidR="003E72F7" w:rsidRPr="003E72F7">
        <w:rPr>
          <w:rFonts w:eastAsia="Times New Roman" w:cstheme="minorHAnsi"/>
          <w:color w:val="212529"/>
          <w:lang w:val="eu-ES" w:eastAsia="es-ES"/>
        </w:rPr>
        <w:br/>
      </w:r>
    </w:p>
    <w:p w14:paraId="3D6C8110" w14:textId="1A984825" w:rsidR="00C440F0" w:rsidRDefault="00C440F0" w:rsidP="00082323">
      <w:pPr>
        <w:pStyle w:val="Prrafodelista"/>
        <w:spacing w:line="276" w:lineRule="auto"/>
        <w:ind w:left="78" w:right="-852"/>
        <w:rPr>
          <w:rFonts w:eastAsia="Times New Roman" w:cstheme="minorHAnsi"/>
          <w:color w:val="212529"/>
          <w:lang w:val="eu-ES" w:eastAsia="es-ES"/>
        </w:rPr>
      </w:pP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>5</w:t>
      </w:r>
      <w:r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>
        <w:rPr>
          <w:rFonts w:eastAsia="Times New Roman" w:cstheme="minorHAnsi"/>
          <w:color w:val="212529"/>
          <w:lang w:val="eu-ES" w:eastAsia="es-ES"/>
        </w:rPr>
        <w:t xml:space="preserve"> </w:t>
      </w:r>
      <w:r w:rsidR="003E72F7" w:rsidRPr="008F6CF4">
        <w:rPr>
          <w:rFonts w:eastAsia="Times New Roman" w:cstheme="minorHAnsi"/>
          <w:color w:val="212529"/>
          <w:lang w:val="eu-ES" w:eastAsia="es-ES"/>
        </w:rPr>
        <w:t>Silviak 4.000 euroko mailegu bat eskatu dio Banku Iberiarrari, urteko % 5eko interes konposatuan, urte eta erdiko iraupenarekin, eta interesen bi hileko likidazioa.</w:t>
      </w:r>
      <w:r>
        <w:rPr>
          <w:rFonts w:eastAsia="Times New Roman" w:cstheme="minorHAnsi"/>
          <w:color w:val="212529"/>
          <w:lang w:val="eu-ES" w:eastAsia="es-ES"/>
        </w:rPr>
        <w:t xml:space="preserve"> Kalkulatu</w:t>
      </w:r>
      <w:r w:rsidR="003E72F7" w:rsidRPr="008F6CF4">
        <w:rPr>
          <w:rFonts w:eastAsia="Times New Roman" w:cstheme="minorHAnsi"/>
          <w:color w:val="212529"/>
          <w:lang w:val="eu-ES" w:eastAsia="es-ES"/>
        </w:rPr>
        <w:t>:</w:t>
      </w:r>
    </w:p>
    <w:p w14:paraId="724659CB" w14:textId="0BE6BA5B" w:rsidR="00C440F0" w:rsidRPr="00C440F0" w:rsidRDefault="003E72F7" w:rsidP="00082323">
      <w:pPr>
        <w:pStyle w:val="Prrafodelista"/>
        <w:spacing w:line="360" w:lineRule="auto"/>
        <w:ind w:left="78" w:right="-852"/>
        <w:rPr>
          <w:rFonts w:cstheme="minorHAnsi"/>
        </w:rPr>
      </w:pPr>
      <w:r w:rsidRPr="008F6CF4">
        <w:rPr>
          <w:rFonts w:eastAsia="Times New Roman" w:cstheme="minorHAnsi"/>
          <w:color w:val="212529"/>
          <w:lang w:val="eu-ES" w:eastAsia="es-ES"/>
        </w:rPr>
        <w:t>a) Likidazio-aldi bakoitzean ordainduko dituen interesak.</w:t>
      </w:r>
      <w:r w:rsidRPr="008F6CF4">
        <w:rPr>
          <w:rFonts w:eastAsia="Times New Roman" w:cstheme="minorHAnsi"/>
          <w:color w:val="212529"/>
          <w:lang w:val="eu-ES" w:eastAsia="es-ES"/>
        </w:rPr>
        <w:br/>
        <w:t>b) Interes osoak.</w:t>
      </w:r>
      <w:r w:rsidRPr="008F6CF4">
        <w:rPr>
          <w:rFonts w:eastAsia="Times New Roman" w:cstheme="minorHAnsi"/>
          <w:color w:val="212529"/>
          <w:lang w:val="eu-ES" w:eastAsia="es-ES"/>
        </w:rPr>
        <w:br/>
        <w:t>c) Azken aldian ordainduko duen kuota.</w:t>
      </w:r>
      <w:r w:rsidRPr="008F6CF4">
        <w:rPr>
          <w:rFonts w:eastAsia="Times New Roman" w:cstheme="minorHAnsi"/>
          <w:color w:val="212529"/>
          <w:lang w:val="eu-ES" w:eastAsia="es-ES"/>
        </w:rPr>
        <w:br/>
        <w:t>d) Mailegua amaitzean enpresak ordainduko dituen kapital eta interesen zenbateko osoa.</w:t>
      </w:r>
    </w:p>
    <w:p w14:paraId="69F698BD" w14:textId="1BD9D2D5" w:rsidR="00C440F0" w:rsidRDefault="00C440F0" w:rsidP="00C440F0">
      <w:pPr>
        <w:ind w:left="44"/>
        <w:rPr>
          <w:rFonts w:ascii="Verdana" w:hAnsi="Verdana"/>
        </w:rPr>
      </w:pPr>
    </w:p>
    <w:p w14:paraId="0E8B2D77" w14:textId="247B07BC" w:rsidR="00535F98" w:rsidRDefault="00356C67" w:rsidP="00C440F0">
      <w:pPr>
        <w:ind w:left="44" w:right="-710"/>
        <w:rPr>
          <w:rFonts w:eastAsia="Times New Roman" w:cstheme="minorHAnsi"/>
          <w:color w:val="212529"/>
          <w:lang w:val="eu-ES" w:eastAsia="es-ES"/>
        </w:rPr>
      </w:pP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>6</w:t>
      </w:r>
      <w:r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>
        <w:rPr>
          <w:rFonts w:eastAsia="Times New Roman" w:cstheme="minorHAnsi"/>
          <w:color w:val="212529"/>
          <w:lang w:val="eu-ES" w:eastAsia="es-ES"/>
        </w:rPr>
        <w:t xml:space="preserve"> 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>Maileguen hiru amortizazio-moten konparazio-taula bat egi</w:t>
      </w:r>
      <w:r w:rsidR="00535F98">
        <w:rPr>
          <w:rFonts w:eastAsia="Times New Roman" w:cstheme="minorHAnsi"/>
          <w:color w:val="212529"/>
          <w:lang w:val="eu-ES" w:eastAsia="es-ES"/>
        </w:rPr>
        <w:t>n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>, eta, bertan, antzekotasunak eta aldeak erakusten dira.</w:t>
      </w:r>
      <w:r w:rsidR="00C440F0" w:rsidRPr="00C440F0">
        <w:rPr>
          <w:rFonts w:eastAsia="Times New Roman" w:cstheme="minorHAnsi"/>
          <w:color w:val="212529"/>
          <w:lang w:val="eu-ES" w:eastAsia="es-ES"/>
        </w:rPr>
        <w:br/>
      </w:r>
    </w:p>
    <w:p w14:paraId="4C0AFAAD" w14:textId="2A25FDED" w:rsidR="00535F98" w:rsidRDefault="00535F98" w:rsidP="00082323">
      <w:pPr>
        <w:ind w:right="-710"/>
        <w:rPr>
          <w:rFonts w:eastAsia="Times New Roman" w:cstheme="minorHAnsi"/>
          <w:color w:val="212529"/>
          <w:lang w:val="eu-ES" w:eastAsia="es-ES"/>
        </w:rPr>
      </w:pPr>
    </w:p>
    <w:p w14:paraId="0E7A03E8" w14:textId="1700B9CD" w:rsidR="00C440F0" w:rsidRDefault="001C4130" w:rsidP="00C440F0">
      <w:pPr>
        <w:ind w:left="44" w:right="-710"/>
        <w:rPr>
          <w:rFonts w:eastAsia="Times New Roman" w:cstheme="minorHAnsi"/>
          <w:color w:val="212529"/>
          <w:lang w:val="eu-ES" w:eastAsia="es-ES"/>
        </w:rPr>
      </w:pP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>7</w:t>
      </w:r>
      <w:r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>
        <w:rPr>
          <w:rFonts w:eastAsia="Times New Roman" w:cstheme="minorHAnsi"/>
          <w:color w:val="212529"/>
          <w:lang w:val="eu-ES" w:eastAsia="es-ES"/>
        </w:rPr>
        <w:t xml:space="preserve"> 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>Erantzun galdera hauei:</w:t>
      </w:r>
      <w:r w:rsidR="00C440F0" w:rsidRPr="00C440F0">
        <w:rPr>
          <w:rFonts w:eastAsia="Times New Roman" w:cstheme="minorHAnsi"/>
          <w:color w:val="212529"/>
          <w:lang w:val="eu-ES" w:eastAsia="es-ES"/>
        </w:rPr>
        <w:br/>
      </w:r>
      <w:r w:rsidR="00C440F0" w:rsidRPr="001C4130">
        <w:rPr>
          <w:rFonts w:eastAsia="Times New Roman" w:cstheme="minorHAnsi"/>
          <w:b/>
          <w:bCs/>
          <w:color w:val="212529"/>
          <w:lang w:val="eu-ES" w:eastAsia="es-ES"/>
        </w:rPr>
        <w:t>a)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 xml:space="preserve"> Zer mailegu-amortizazio mota komeni zaio gehien bezeroari? </w:t>
      </w:r>
      <w:r w:rsidR="00145A96">
        <w:rPr>
          <w:rFonts w:eastAsia="Times New Roman" w:cstheme="minorHAnsi"/>
          <w:color w:val="212529"/>
          <w:lang w:val="eu-ES" w:eastAsia="es-ES"/>
        </w:rPr>
        <w:t>Azaldu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>.</w:t>
      </w:r>
      <w:r w:rsidR="00C440F0" w:rsidRPr="00C440F0">
        <w:rPr>
          <w:rFonts w:eastAsia="Times New Roman" w:cstheme="minorHAnsi"/>
          <w:color w:val="212529"/>
          <w:lang w:val="eu-ES" w:eastAsia="es-ES"/>
        </w:rPr>
        <w:br/>
      </w:r>
      <w:r w:rsidR="00C440F0" w:rsidRPr="001C4130">
        <w:rPr>
          <w:rFonts w:eastAsia="Times New Roman" w:cstheme="minorHAnsi"/>
          <w:b/>
          <w:bCs/>
          <w:color w:val="212529"/>
          <w:lang w:val="eu-ES" w:eastAsia="es-ES"/>
        </w:rPr>
        <w:t>b)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 xml:space="preserve"> Eta gutxien? Zergatik?</w:t>
      </w:r>
      <w:r w:rsidR="00C440F0" w:rsidRPr="00C440F0">
        <w:rPr>
          <w:rFonts w:eastAsia="Times New Roman" w:cstheme="minorHAnsi"/>
          <w:color w:val="212529"/>
          <w:lang w:val="eu-ES" w:eastAsia="es-ES"/>
        </w:rPr>
        <w:br/>
      </w:r>
      <w:r w:rsidR="00C440F0" w:rsidRPr="00C440F0">
        <w:rPr>
          <w:rFonts w:eastAsia="Times New Roman" w:cstheme="minorHAnsi"/>
          <w:color w:val="212529"/>
          <w:lang w:val="eu-ES" w:eastAsia="es-ES"/>
        </w:rPr>
        <w:br/>
      </w: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>8</w:t>
      </w:r>
      <w:r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>
        <w:rPr>
          <w:rFonts w:eastAsia="Times New Roman" w:cstheme="minorHAnsi"/>
          <w:color w:val="212529"/>
          <w:lang w:val="eu-ES" w:eastAsia="es-ES"/>
        </w:rPr>
        <w:t xml:space="preserve"> </w:t>
      </w:r>
      <w:proofErr w:type="spellStart"/>
      <w:r w:rsidR="00C440F0" w:rsidRPr="00C440F0">
        <w:rPr>
          <w:rFonts w:eastAsia="Times New Roman" w:cstheme="minorHAnsi"/>
          <w:color w:val="212529"/>
          <w:lang w:val="eu-ES" w:eastAsia="es-ES"/>
        </w:rPr>
        <w:t>Alsur</w:t>
      </w:r>
      <w:proofErr w:type="spellEnd"/>
      <w:r w:rsidR="00C440F0" w:rsidRPr="00C440F0">
        <w:rPr>
          <w:rFonts w:eastAsia="Times New Roman" w:cstheme="minorHAnsi"/>
          <w:color w:val="212529"/>
          <w:lang w:val="eu-ES" w:eastAsia="es-ES"/>
        </w:rPr>
        <w:t xml:space="preserve"> </w:t>
      </w:r>
      <w:proofErr w:type="spellStart"/>
      <w:r w:rsidR="00C440F0" w:rsidRPr="00C440F0">
        <w:rPr>
          <w:rFonts w:eastAsia="Times New Roman" w:cstheme="minorHAnsi"/>
          <w:color w:val="212529"/>
          <w:lang w:val="eu-ES" w:eastAsia="es-ES"/>
        </w:rPr>
        <w:t>Style</w:t>
      </w:r>
      <w:proofErr w:type="spellEnd"/>
      <w:r w:rsidR="00C440F0" w:rsidRPr="00C440F0">
        <w:rPr>
          <w:rFonts w:eastAsia="Times New Roman" w:cstheme="minorHAnsi"/>
          <w:color w:val="212529"/>
          <w:lang w:val="eu-ES" w:eastAsia="es-ES"/>
        </w:rPr>
        <w:t xml:space="preserve"> enpresak mailegu bat eskatu du, eta amortizazio-sistema</w:t>
      </w:r>
      <w:r w:rsidR="00145A96">
        <w:rPr>
          <w:rFonts w:eastAsia="Times New Roman" w:cstheme="minorHAnsi"/>
          <w:color w:val="212529"/>
          <w:lang w:val="eu-ES" w:eastAsia="es-ES"/>
        </w:rPr>
        <w:t xml:space="preserve"> </w:t>
      </w:r>
      <w:r w:rsidR="00145A96" w:rsidRPr="00C440F0">
        <w:rPr>
          <w:rFonts w:eastAsia="Times New Roman" w:cstheme="minorHAnsi"/>
          <w:color w:val="212529"/>
          <w:lang w:val="eu-ES" w:eastAsia="es-ES"/>
        </w:rPr>
        <w:t>Frant</w:t>
      </w:r>
      <w:r w:rsidR="00145A96">
        <w:rPr>
          <w:rFonts w:eastAsia="Times New Roman" w:cstheme="minorHAnsi"/>
          <w:color w:val="212529"/>
          <w:lang w:val="eu-ES" w:eastAsia="es-ES"/>
        </w:rPr>
        <w:t>sesa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>ren bidez itzuliko dio 43.500 €-ko mailegua Banku Iberiarrari, baldintza hauekin: Iraupena: lau urte</w:t>
      </w:r>
      <w:r w:rsidR="00145A96">
        <w:rPr>
          <w:rFonts w:eastAsia="Times New Roman" w:cstheme="minorHAnsi"/>
          <w:color w:val="212529"/>
          <w:lang w:val="eu-ES" w:eastAsia="es-ES"/>
        </w:rPr>
        <w:t xml:space="preserve">, 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>Interesa: % 5eko urteko konposatua</w:t>
      </w:r>
      <w:r w:rsidR="00145A96">
        <w:rPr>
          <w:rFonts w:eastAsia="Times New Roman" w:cstheme="minorHAnsi"/>
          <w:color w:val="212529"/>
          <w:lang w:val="eu-ES" w:eastAsia="es-ES"/>
        </w:rPr>
        <w:t xml:space="preserve">, 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>Kuotak ordaintzea: urtekoa.</w:t>
      </w:r>
      <w:r w:rsidR="00145A96">
        <w:rPr>
          <w:rFonts w:eastAsia="Times New Roman" w:cstheme="minorHAnsi"/>
          <w:color w:val="212529"/>
          <w:lang w:val="eu-ES" w:eastAsia="es-ES"/>
        </w:rPr>
        <w:t xml:space="preserve"> </w:t>
      </w:r>
      <w:r w:rsidR="00C440F0" w:rsidRPr="00C440F0">
        <w:rPr>
          <w:rFonts w:eastAsia="Times New Roman" w:cstheme="minorHAnsi"/>
          <w:color w:val="212529"/>
          <w:lang w:val="eu-ES" w:eastAsia="es-ES"/>
        </w:rPr>
        <w:t>Amortizazio-taula egin.</w:t>
      </w:r>
    </w:p>
    <w:p w14:paraId="7C19DAFC" w14:textId="506F2845" w:rsidR="00134C6F" w:rsidRPr="00560A8B" w:rsidRDefault="00133AB7" w:rsidP="00082323">
      <w:pPr>
        <w:ind w:right="-852"/>
        <w:rPr>
          <w:rFonts w:cstheme="minorHAnsi"/>
          <w:lang w:val="eu-ES"/>
        </w:rPr>
      </w:pP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>9</w:t>
      </w:r>
      <w:r w:rsidRPr="003E72F7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 w:rsidR="006F0F55">
        <w:rPr>
          <w:rFonts w:eastAsia="Times New Roman" w:cstheme="minorHAnsi"/>
          <w:b/>
          <w:bCs/>
          <w:color w:val="4472C4" w:themeColor="accent1"/>
          <w:lang w:val="eu-ES" w:eastAsia="es-ES"/>
        </w:rPr>
        <w:t xml:space="preserve"> 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 xml:space="preserve">Maitek 30.000 euroko mailegu bat behar du, </w:t>
      </w:r>
      <w:proofErr w:type="spellStart"/>
      <w:r w:rsidR="006F0F55">
        <w:rPr>
          <w:rFonts w:eastAsia="Times New Roman" w:cstheme="minorHAnsi"/>
          <w:color w:val="212529"/>
          <w:lang w:val="eu-ES" w:eastAsia="es-ES"/>
        </w:rPr>
        <w:t>atiko</w:t>
      </w:r>
      <w:proofErr w:type="spellEnd"/>
      <w:r w:rsidR="006F0F55" w:rsidRPr="006F0F55">
        <w:rPr>
          <w:rFonts w:eastAsia="Times New Roman" w:cstheme="minorHAnsi"/>
          <w:color w:val="212529"/>
          <w:lang w:val="eu-ES" w:eastAsia="es-ES"/>
        </w:rPr>
        <w:t xml:space="preserve"> batean inbertituko duena. </w:t>
      </w:r>
      <w:r w:rsidR="006F0F55">
        <w:rPr>
          <w:rFonts w:eastAsia="Times New Roman" w:cstheme="minorHAnsi"/>
          <w:color w:val="212529"/>
          <w:lang w:val="eu-ES" w:eastAsia="es-ES"/>
        </w:rPr>
        <w:t>BBVA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 xml:space="preserve"> Banku</w:t>
      </w:r>
      <w:r w:rsidR="006F0F55">
        <w:rPr>
          <w:rFonts w:eastAsia="Times New Roman" w:cstheme="minorHAnsi"/>
          <w:color w:val="212529"/>
          <w:lang w:val="eu-ES" w:eastAsia="es-ES"/>
        </w:rPr>
        <w:t>ak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 xml:space="preserve"> honako baldintza hauek eskaini dizkio:</w:t>
      </w:r>
      <w:r w:rsidR="006F0F55">
        <w:rPr>
          <w:rFonts w:eastAsia="Times New Roman" w:cstheme="minorHAnsi"/>
          <w:color w:val="212529"/>
          <w:lang w:val="eu-ES" w:eastAsia="es-ES"/>
        </w:rPr>
        <w:t xml:space="preserve"> 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>Iraupena: hiru urte</w:t>
      </w:r>
      <w:r w:rsidR="006F0F55">
        <w:rPr>
          <w:rFonts w:eastAsia="Times New Roman" w:cstheme="minorHAnsi"/>
          <w:color w:val="212529"/>
          <w:lang w:val="eu-ES" w:eastAsia="es-ES"/>
        </w:rPr>
        <w:t xml:space="preserve">, 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>Interesa: % 3ko urteko konposatua</w:t>
      </w:r>
      <w:r w:rsidR="006F0F55">
        <w:rPr>
          <w:rFonts w:eastAsia="Times New Roman" w:cstheme="minorHAnsi"/>
          <w:color w:val="212529"/>
          <w:lang w:val="eu-ES" w:eastAsia="es-ES"/>
        </w:rPr>
        <w:t xml:space="preserve">, 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>Kuotak ordaintzea: hiru hilean behin.</w:t>
      </w:r>
      <w:r w:rsidR="006F0F55" w:rsidRPr="006F0F55">
        <w:rPr>
          <w:rFonts w:eastAsia="Times New Roman" w:cstheme="minorHAnsi"/>
          <w:color w:val="212529"/>
          <w:lang w:val="eu-ES" w:eastAsia="es-ES"/>
        </w:rPr>
        <w:br/>
      </w:r>
      <w:r w:rsidR="006F0F55">
        <w:rPr>
          <w:rFonts w:eastAsia="Times New Roman" w:cstheme="minorHAnsi"/>
          <w:color w:val="212529"/>
          <w:lang w:val="eu-ES" w:eastAsia="es-ES"/>
        </w:rPr>
        <w:t>a)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>Egin amortizazio-taula amortizazio-sistema</w:t>
      </w:r>
      <w:r w:rsidR="006F0F55">
        <w:rPr>
          <w:rFonts w:eastAsia="Times New Roman" w:cstheme="minorHAnsi"/>
          <w:color w:val="212529"/>
          <w:lang w:val="eu-ES" w:eastAsia="es-ES"/>
        </w:rPr>
        <w:t xml:space="preserve"> frantsesa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 xml:space="preserve"> jarraituz.</w:t>
      </w:r>
      <w:r w:rsidR="006F0F55" w:rsidRPr="006F0F55">
        <w:rPr>
          <w:rFonts w:eastAsia="Times New Roman" w:cstheme="minorHAnsi"/>
          <w:color w:val="212529"/>
          <w:lang w:val="eu-ES" w:eastAsia="es-ES"/>
        </w:rPr>
        <w:br/>
      </w:r>
      <w:r w:rsidR="006F0F55">
        <w:rPr>
          <w:rFonts w:eastAsia="Times New Roman" w:cstheme="minorHAnsi"/>
          <w:color w:val="212529"/>
          <w:lang w:val="eu-ES" w:eastAsia="es-ES"/>
        </w:rPr>
        <w:t xml:space="preserve">B) 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>Kalkula interes</w:t>
      </w:r>
      <w:r w:rsidR="006F0F55">
        <w:rPr>
          <w:rFonts w:eastAsia="Times New Roman" w:cstheme="minorHAnsi"/>
          <w:color w:val="212529"/>
          <w:lang w:val="eu-ES" w:eastAsia="es-ES"/>
        </w:rPr>
        <w:t xml:space="preserve"> total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>ak</w:t>
      </w:r>
      <w:r w:rsidR="006F0F55">
        <w:rPr>
          <w:rFonts w:eastAsia="Times New Roman" w:cstheme="minorHAnsi"/>
          <w:color w:val="212529"/>
          <w:lang w:val="eu-ES" w:eastAsia="es-ES"/>
        </w:rPr>
        <w:t xml:space="preserve"> 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>amortizazio-sistema</w:t>
      </w:r>
      <w:r w:rsidR="006F0F55">
        <w:rPr>
          <w:rFonts w:eastAsia="Times New Roman" w:cstheme="minorHAnsi"/>
          <w:color w:val="212529"/>
          <w:lang w:val="eu-ES" w:eastAsia="es-ES"/>
        </w:rPr>
        <w:t xml:space="preserve"> amerikarra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 xml:space="preserve"> jarraitu</w:t>
      </w:r>
      <w:r w:rsidR="006F0F55">
        <w:rPr>
          <w:rFonts w:eastAsia="Times New Roman" w:cstheme="minorHAnsi"/>
          <w:color w:val="212529"/>
          <w:lang w:val="eu-ES" w:eastAsia="es-ES"/>
        </w:rPr>
        <w:t>ko balu</w:t>
      </w:r>
      <w:r w:rsidR="006F0F55" w:rsidRPr="006F0F55">
        <w:rPr>
          <w:rFonts w:eastAsia="Times New Roman" w:cstheme="minorHAnsi"/>
          <w:color w:val="212529"/>
          <w:lang w:val="eu-ES" w:eastAsia="es-ES"/>
        </w:rPr>
        <w:br/>
      </w:r>
      <w:r w:rsidR="006F0F55">
        <w:rPr>
          <w:rFonts w:eastAsia="Times New Roman" w:cstheme="minorHAnsi"/>
          <w:color w:val="212529"/>
          <w:lang w:val="eu-ES" w:eastAsia="es-ES"/>
        </w:rPr>
        <w:t xml:space="preserve">C) 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>Bi amortizazio</w:t>
      </w:r>
      <w:r w:rsidR="006F0F55">
        <w:rPr>
          <w:rFonts w:eastAsia="Times New Roman" w:cstheme="minorHAnsi"/>
          <w:color w:val="212529"/>
          <w:lang w:val="eu-ES" w:eastAsia="es-ES"/>
        </w:rPr>
        <w:t xml:space="preserve"> sistemak erabilita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 xml:space="preserve"> interesak </w:t>
      </w:r>
      <w:r w:rsidR="006F0F55">
        <w:rPr>
          <w:rFonts w:eastAsia="Times New Roman" w:cstheme="minorHAnsi"/>
          <w:color w:val="212529"/>
          <w:lang w:val="eu-ES" w:eastAsia="es-ES"/>
        </w:rPr>
        <w:t>konparatu</w:t>
      </w:r>
      <w:r w:rsidR="006F0F55" w:rsidRPr="006F0F55">
        <w:rPr>
          <w:rFonts w:eastAsia="Times New Roman" w:cstheme="minorHAnsi"/>
          <w:color w:val="212529"/>
          <w:lang w:val="eu-ES" w:eastAsia="es-ES"/>
        </w:rPr>
        <w:t>.</w:t>
      </w:r>
      <w:r w:rsidR="006F0F55" w:rsidRPr="006F0F55">
        <w:rPr>
          <w:rFonts w:eastAsia="Times New Roman" w:cstheme="minorHAnsi"/>
          <w:color w:val="212529"/>
          <w:lang w:val="eu-ES" w:eastAsia="es-ES"/>
        </w:rPr>
        <w:br/>
      </w:r>
      <w:r w:rsidR="006F0F55" w:rsidRPr="006F0F55">
        <w:rPr>
          <w:rFonts w:eastAsia="Times New Roman" w:cstheme="minorHAnsi"/>
          <w:color w:val="212529"/>
          <w:lang w:val="eu-ES" w:eastAsia="es-ES"/>
        </w:rPr>
        <w:br/>
      </w:r>
    </w:p>
    <w:p w14:paraId="06F2F561" w14:textId="77777777" w:rsidR="00134C6F" w:rsidRPr="00560A8B" w:rsidRDefault="00134C6F" w:rsidP="00134C6F">
      <w:pPr>
        <w:pStyle w:val="TXT"/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</w:pPr>
    </w:p>
    <w:p w14:paraId="1CEBEEEA" w14:textId="1AAF6986" w:rsidR="00134C6F" w:rsidRPr="00560A8B" w:rsidRDefault="00FA3256" w:rsidP="00FA3256">
      <w:pPr>
        <w:pStyle w:val="TXT"/>
        <w:spacing w:line="240" w:lineRule="auto"/>
        <w:ind w:right="-710"/>
        <w:rPr>
          <w:rFonts w:asciiTheme="minorHAnsi" w:hAnsiTheme="minorHAnsi" w:cstheme="minorHAnsi"/>
          <w:color w:val="auto"/>
          <w:sz w:val="22"/>
          <w:szCs w:val="22"/>
          <w:lang w:val="eu-ES"/>
        </w:rPr>
      </w:pPr>
      <w:r w:rsidRPr="00560A8B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eu-ES" w:eastAsia="es-ES"/>
        </w:rPr>
        <w:lastRenderedPageBreak/>
        <w:t>10. Ariketa.</w:t>
      </w:r>
      <w:r w:rsidRPr="00560A8B">
        <w:rPr>
          <w:rFonts w:cstheme="minorHAnsi"/>
          <w:b/>
          <w:bCs/>
          <w:color w:val="4472C4" w:themeColor="accent1"/>
          <w:sz w:val="22"/>
          <w:szCs w:val="22"/>
          <w:lang w:val="eu-ES" w:eastAsia="es-ES"/>
        </w:rPr>
        <w:t xml:space="preserve"> </w:t>
      </w:r>
      <w:proofErr w:type="spellStart"/>
      <w:r w:rsidR="00134C6F"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>Canarias</w:t>
      </w:r>
      <w:proofErr w:type="spellEnd"/>
      <w:r w:rsidR="00134C6F"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 Jeans </w:t>
      </w:r>
      <w:r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10.000 €ko </w:t>
      </w:r>
      <w:proofErr w:type="spellStart"/>
      <w:r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>mailgu</w:t>
      </w:r>
      <w:proofErr w:type="spellEnd"/>
      <w:r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 bat eskatzen du eta sistema frantsesaren bidez egingo ditu ordainketak</w:t>
      </w:r>
      <w:r w:rsidR="00134C6F"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, </w:t>
      </w:r>
      <w:r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>hurrengo ezaugarriekin: Iraupena</w:t>
      </w:r>
      <w:r w:rsidR="00134C6F"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: </w:t>
      </w:r>
      <w:r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>urte bat, urteko %3ko interes nominala hilabetero kapitalizagarria eta kuotaren ordainketa: hilekoa</w:t>
      </w:r>
      <w:r w:rsidR="00134C6F"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>.</w:t>
      </w:r>
      <w:r w:rsidRPr="00560A8B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 Amortizazio kuadroa egin</w:t>
      </w:r>
    </w:p>
    <w:p w14:paraId="3283A245" w14:textId="77777777" w:rsidR="00082323" w:rsidRDefault="00082323" w:rsidP="006F0F55">
      <w:pPr>
        <w:ind w:right="-852"/>
        <w:rPr>
          <w:rFonts w:cstheme="minorHAnsi"/>
          <w:i/>
          <w:lang w:val="eu-ES"/>
        </w:rPr>
      </w:pPr>
    </w:p>
    <w:p w14:paraId="43EC1F55" w14:textId="29E432F5" w:rsidR="006F0F55" w:rsidRDefault="00560A8B" w:rsidP="006F0F55">
      <w:pPr>
        <w:ind w:right="-852"/>
        <w:rPr>
          <w:rFonts w:eastAsia="Times New Roman" w:cstheme="minorHAnsi"/>
          <w:lang w:val="eu-ES"/>
        </w:rPr>
      </w:pPr>
      <w:r w:rsidRPr="00FA3256">
        <w:rPr>
          <w:rFonts w:cstheme="minorHAnsi"/>
          <w:b/>
          <w:bCs/>
          <w:color w:val="4472C4" w:themeColor="accent1"/>
          <w:lang w:val="eu-ES" w:eastAsia="es-ES"/>
        </w:rPr>
        <w:t>1</w:t>
      </w:r>
      <w:r>
        <w:rPr>
          <w:rFonts w:cstheme="minorHAnsi"/>
          <w:b/>
          <w:bCs/>
          <w:color w:val="4472C4" w:themeColor="accent1"/>
          <w:lang w:val="eu-ES" w:eastAsia="es-ES"/>
        </w:rPr>
        <w:t>1</w:t>
      </w:r>
      <w:r w:rsidRPr="00FA3256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 xml:space="preserve"> </w:t>
      </w:r>
      <w:r w:rsidRPr="00560A8B">
        <w:rPr>
          <w:rFonts w:eastAsia="Times New Roman" w:cstheme="minorHAnsi"/>
          <w:lang w:val="eu-ES"/>
        </w:rPr>
        <w:t>Bete itzazu mailegu baten amortizazio-taula honetako hutsuneak, honako datu hauek kontuan hartuta:</w:t>
      </w:r>
      <w:r w:rsidRPr="00560A8B">
        <w:rPr>
          <w:rFonts w:eastAsia="Times New Roman" w:cstheme="minorHAnsi"/>
          <w:lang w:val="eu-ES"/>
        </w:rPr>
        <w:br/>
        <w:t>a) Eskatutako kapitala: 100.000 €.</w:t>
      </w:r>
      <w:r w:rsidRPr="00560A8B">
        <w:rPr>
          <w:rFonts w:eastAsia="Times New Roman" w:cstheme="minorHAnsi"/>
          <w:lang w:val="eu-ES"/>
        </w:rPr>
        <w:br/>
        <w:t>b) Iraupena: urte eta erdi.</w:t>
      </w:r>
      <w:r w:rsidRPr="00560A8B">
        <w:rPr>
          <w:rFonts w:eastAsia="Times New Roman" w:cstheme="minorHAnsi"/>
          <w:lang w:val="eu-ES"/>
        </w:rPr>
        <w:br/>
        <w:t>c) Interesa: % 3,25eko urteko konposatua.</w:t>
      </w:r>
      <w:r w:rsidRPr="00560A8B">
        <w:rPr>
          <w:rFonts w:eastAsia="Times New Roman" w:cstheme="minorHAnsi"/>
          <w:lang w:val="eu-ES"/>
        </w:rPr>
        <w:br/>
        <w:t>d) Kuotak ordaintzea: sei hilean behin.</w:t>
      </w:r>
      <w:r w:rsidRPr="00560A8B">
        <w:rPr>
          <w:rFonts w:eastAsia="Times New Roman" w:cstheme="minorHAnsi"/>
          <w:lang w:val="eu-ES"/>
        </w:rPr>
        <w:br/>
        <w:t>e) Amortizazioa: sistema</w:t>
      </w:r>
      <w:r>
        <w:rPr>
          <w:rFonts w:eastAsia="Times New Roman" w:cstheme="minorHAnsi"/>
          <w:lang w:val="eu-ES"/>
        </w:rPr>
        <w:t xml:space="preserve"> frantsesa</w:t>
      </w:r>
      <w:r w:rsidRPr="00560A8B">
        <w:rPr>
          <w:rFonts w:eastAsia="Times New Roman" w:cstheme="minorHAnsi"/>
          <w:lang w:val="eu-ES"/>
        </w:rPr>
        <w:t>.</w:t>
      </w:r>
    </w:p>
    <w:p w14:paraId="044EE401" w14:textId="77777777" w:rsidR="00560A8B" w:rsidRPr="00F10C38" w:rsidRDefault="00560A8B" w:rsidP="00560A8B">
      <w:pPr>
        <w:pStyle w:val="TXT"/>
        <w:spacing w:line="240" w:lineRule="auto"/>
        <w:rPr>
          <w:rFonts w:cs="SRA Sans 1.0"/>
          <w:color w:val="auto"/>
          <w:szCs w:val="22"/>
          <w:lang w:val="es-ES"/>
        </w:rPr>
      </w:pPr>
    </w:p>
    <w:p w14:paraId="618DA538" w14:textId="38D29589" w:rsidR="00560A8B" w:rsidRPr="0028249F" w:rsidRDefault="002F175D" w:rsidP="0028249F">
      <w:pPr>
        <w:pStyle w:val="TXT"/>
        <w:spacing w:line="240" w:lineRule="auto"/>
        <w:ind w:right="-852"/>
        <w:rPr>
          <w:rFonts w:asciiTheme="minorHAnsi" w:hAnsiTheme="minorHAnsi" w:cstheme="minorHAnsi"/>
          <w:color w:val="auto"/>
          <w:sz w:val="22"/>
          <w:szCs w:val="22"/>
          <w:lang w:val="eu-ES"/>
        </w:rPr>
      </w:pPr>
      <w:r w:rsidRPr="00FA325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eu-ES" w:eastAsia="es-ES"/>
        </w:rPr>
        <w:t>1</w:t>
      </w:r>
      <w:r w:rsidRPr="002F175D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eu-ES" w:eastAsia="es-ES"/>
        </w:rPr>
        <w:t>2</w:t>
      </w:r>
      <w:r w:rsidRPr="00FA325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eu-ES" w:eastAsia="es-ES"/>
        </w:rPr>
        <w:t>. Ariketa.</w:t>
      </w:r>
      <w:r>
        <w:rPr>
          <w:rFonts w:cstheme="minorHAnsi"/>
          <w:b/>
          <w:bCs/>
          <w:color w:val="4472C4" w:themeColor="accent1"/>
          <w:lang w:val="eu-ES" w:eastAsia="es-ES"/>
        </w:rPr>
        <w:t xml:space="preserve"> </w:t>
      </w:r>
      <w:r w:rsid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Gaurko, S.A </w:t>
      </w:r>
      <w:r w:rsidR="0028249F" w:rsidRP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enpresak likidezia soberakin bat </w:t>
      </w:r>
      <w:r w:rsid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>izan</w:t>
      </w:r>
      <w:r w:rsidR="0028249F" w:rsidRP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 du egindako salment</w:t>
      </w:r>
      <w:r w:rsid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>e</w:t>
      </w:r>
      <w:r w:rsidR="0028249F" w:rsidRP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ngatik, eta, beraz, </w:t>
      </w:r>
      <w:r w:rsid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>BBVA</w:t>
      </w:r>
      <w:r w:rsidR="0028249F" w:rsidRP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rekin kontratatu zuen hipoteka bertan behera uztea aztertzen ari dira. </w:t>
      </w:r>
      <w:r w:rsid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Bankuak </w:t>
      </w:r>
      <w:r w:rsidR="0028249F" w:rsidRP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>Amortizatzeko dagoen kapital biziaren % 0,75</w:t>
      </w:r>
      <w:r w:rsid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>eko komisioa</w:t>
      </w:r>
      <w:r w:rsidR="0028249F" w:rsidRP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 xml:space="preserve"> eskatzen du. 19 hileko </w:t>
      </w:r>
      <w:r w:rsid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>pasa dira mailegua hartu zuenetik</w:t>
      </w:r>
      <w:r w:rsidR="0028249F" w:rsidRPr="0028249F">
        <w:rPr>
          <w:rFonts w:asciiTheme="minorHAnsi" w:hAnsiTheme="minorHAnsi" w:cstheme="minorHAnsi"/>
          <w:color w:val="auto"/>
          <w:sz w:val="22"/>
          <w:szCs w:val="22"/>
          <w:lang w:val="eu-ES"/>
        </w:rPr>
        <w:t>. Kalkulatu guztizko kitapenaren komisioa hurrengo amortizazio-taulatik abiatuta, bai eta ordaindu beharreko zenbateko osoa ere.</w:t>
      </w:r>
    </w:p>
    <w:tbl>
      <w:tblPr>
        <w:tblW w:w="8798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999"/>
        <w:gridCol w:w="1418"/>
        <w:gridCol w:w="1559"/>
        <w:gridCol w:w="1701"/>
        <w:gridCol w:w="1701"/>
      </w:tblGrid>
      <w:tr w:rsidR="00560A8B" w:rsidRPr="00F10C38" w14:paraId="35AA1B09" w14:textId="77777777" w:rsidTr="00265281">
        <w:trPr>
          <w:trHeight w:val="167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14:paraId="120851A7" w14:textId="77777777" w:rsidR="00560A8B" w:rsidRPr="00F10C38" w:rsidRDefault="00560A8B" w:rsidP="00265281">
            <w:pPr>
              <w:jc w:val="center"/>
              <w:rPr>
                <w:rFonts w:ascii="Verdana" w:hAnsi="Verdana"/>
                <w:b/>
                <w:i/>
                <w:szCs w:val="20"/>
              </w:rPr>
            </w:pPr>
            <w:r w:rsidRPr="00F10C38">
              <w:rPr>
                <w:rFonts w:ascii="Verdana" w:hAnsi="Verdana"/>
                <w:b/>
                <w:i/>
                <w:szCs w:val="20"/>
              </w:rPr>
              <w:t>n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14:paraId="64313441" w14:textId="77777777" w:rsidR="00560A8B" w:rsidRPr="00F10C38" w:rsidRDefault="00560A8B" w:rsidP="00265281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F10C38">
              <w:rPr>
                <w:rFonts w:ascii="Verdana" w:hAnsi="Verdana"/>
                <w:b/>
                <w:szCs w:val="20"/>
              </w:rPr>
              <w:br/>
            </w:r>
            <w:r w:rsidRPr="00F10C38">
              <w:rPr>
                <w:rFonts w:ascii="Verdana" w:hAnsi="Verdana"/>
                <w:b/>
                <w:i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14:paraId="4EAE917B" w14:textId="77777777" w:rsidR="00560A8B" w:rsidRPr="00F10C38" w:rsidRDefault="00560A8B" w:rsidP="00265281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F10C38">
              <w:rPr>
                <w:rFonts w:ascii="Verdana" w:hAnsi="Verdana"/>
                <w:b/>
                <w:szCs w:val="20"/>
              </w:rPr>
              <w:br/>
            </w:r>
            <w:proofErr w:type="spellStart"/>
            <w:r w:rsidRPr="00F10C38">
              <w:rPr>
                <w:rFonts w:ascii="Verdana" w:hAnsi="Verdana"/>
                <w:b/>
                <w:i/>
                <w:szCs w:val="20"/>
              </w:rPr>
              <w:t>I</w:t>
            </w:r>
            <w:r w:rsidRPr="00F10C38">
              <w:rPr>
                <w:rFonts w:ascii="Verdana" w:hAnsi="Verdana"/>
                <w:b/>
                <w:i/>
                <w:szCs w:val="20"/>
                <w:vertAlign w:val="subscript"/>
              </w:rPr>
              <w:t>h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14:paraId="1A0FFCCB" w14:textId="77777777" w:rsidR="00560A8B" w:rsidRPr="00F10C38" w:rsidRDefault="00560A8B" w:rsidP="00265281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F10C38">
              <w:rPr>
                <w:rFonts w:ascii="Verdana" w:hAnsi="Verdana"/>
                <w:b/>
                <w:szCs w:val="20"/>
              </w:rPr>
              <w:br/>
            </w:r>
            <w:r w:rsidRPr="00F10C38">
              <w:rPr>
                <w:rFonts w:ascii="Verdana" w:hAnsi="Verdana"/>
                <w:b/>
                <w:i/>
                <w:szCs w:val="20"/>
              </w:rPr>
              <w:t>A</w:t>
            </w:r>
            <w:r w:rsidRPr="00F10C38">
              <w:rPr>
                <w:rFonts w:ascii="Verdana" w:hAnsi="Verdana"/>
                <w:b/>
                <w:i/>
                <w:szCs w:val="20"/>
                <w:vertAlign w:val="subscript"/>
              </w:rPr>
              <w:t>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14:paraId="7261BACE" w14:textId="77777777" w:rsidR="00560A8B" w:rsidRPr="00F10C38" w:rsidRDefault="00560A8B" w:rsidP="00265281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F10C38">
              <w:rPr>
                <w:rFonts w:ascii="Verdana" w:hAnsi="Verdana"/>
                <w:b/>
                <w:i/>
                <w:szCs w:val="20"/>
              </w:rPr>
              <w:t xml:space="preserve"> </w:t>
            </w:r>
            <w:proofErr w:type="spellStart"/>
            <w:r w:rsidRPr="00F10C38">
              <w:rPr>
                <w:rFonts w:ascii="Verdana" w:hAnsi="Verdana"/>
                <w:b/>
                <w:i/>
                <w:szCs w:val="20"/>
              </w:rPr>
              <w:t>M</w:t>
            </w:r>
            <w:r w:rsidRPr="00F10C38">
              <w:rPr>
                <w:rFonts w:ascii="Verdana" w:hAnsi="Verdana"/>
                <w:b/>
                <w:i/>
                <w:szCs w:val="20"/>
                <w:vertAlign w:val="subscript"/>
              </w:rPr>
              <w:t>h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14:paraId="2A48607B" w14:textId="77777777" w:rsidR="00560A8B" w:rsidRPr="00F10C38" w:rsidRDefault="00560A8B" w:rsidP="00265281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F10C38">
              <w:rPr>
                <w:rFonts w:ascii="Verdana" w:hAnsi="Verdana"/>
                <w:b/>
                <w:i/>
                <w:szCs w:val="20"/>
              </w:rPr>
              <w:t xml:space="preserve"> C</w:t>
            </w:r>
            <w:r w:rsidRPr="00F10C38">
              <w:rPr>
                <w:rFonts w:ascii="Verdana" w:hAnsi="Verdana"/>
                <w:b/>
                <w:i/>
                <w:szCs w:val="20"/>
                <w:vertAlign w:val="subscript"/>
              </w:rPr>
              <w:t>h</w:t>
            </w:r>
          </w:p>
        </w:tc>
      </w:tr>
      <w:tr w:rsidR="00560A8B" w:rsidRPr="00F10C38" w14:paraId="3561443E" w14:textId="77777777" w:rsidTr="00265281">
        <w:trPr>
          <w:trHeight w:val="167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05A1" w14:textId="77777777" w:rsidR="00560A8B" w:rsidRPr="00F10C38" w:rsidRDefault="00560A8B" w:rsidP="00265281">
            <w:pPr>
              <w:jc w:val="center"/>
              <w:rPr>
                <w:rFonts w:ascii="Verdana" w:hAnsi="Verdana"/>
                <w:b/>
                <w:szCs w:val="20"/>
                <w:lang w:val="es-ES_tradnl"/>
              </w:rPr>
            </w:pPr>
            <w:r w:rsidRPr="00F10C38">
              <w:rPr>
                <w:rFonts w:ascii="Verdana" w:hAnsi="Verdana"/>
                <w:b/>
                <w:szCs w:val="20"/>
                <w:lang w:val="es-ES_tradnl"/>
              </w:rPr>
              <w:t>19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0D7C3" w14:textId="77777777" w:rsidR="00560A8B" w:rsidRPr="00F10C38" w:rsidRDefault="00560A8B" w:rsidP="00265281">
            <w:pPr>
              <w:jc w:val="center"/>
              <w:rPr>
                <w:rFonts w:ascii="Verdana" w:hAnsi="Verdana"/>
                <w:szCs w:val="20"/>
                <w:lang w:val="es-ES_tradnl"/>
              </w:rPr>
            </w:pPr>
            <w:r w:rsidRPr="00F10C38">
              <w:rPr>
                <w:rFonts w:ascii="Verdana" w:hAnsi="Verdana"/>
                <w:szCs w:val="20"/>
                <w:lang w:val="es-ES_tradnl"/>
              </w:rPr>
              <w:t>4.423,82 €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251B9" w14:textId="77777777" w:rsidR="00560A8B" w:rsidRPr="00F10C38" w:rsidRDefault="00560A8B" w:rsidP="00265281">
            <w:pPr>
              <w:jc w:val="center"/>
              <w:rPr>
                <w:rFonts w:ascii="Verdana" w:hAnsi="Verdana"/>
                <w:szCs w:val="20"/>
                <w:lang w:val="es-ES_tradnl"/>
              </w:rPr>
            </w:pPr>
            <w:r w:rsidRPr="00F10C38">
              <w:rPr>
                <w:rFonts w:ascii="Verdana" w:hAnsi="Verdana"/>
                <w:szCs w:val="20"/>
                <w:lang w:val="es-ES_tradnl"/>
              </w:rPr>
              <w:t>252,75 €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5DFAE" w14:textId="77777777" w:rsidR="00560A8B" w:rsidRPr="00F10C38" w:rsidRDefault="00560A8B" w:rsidP="00265281">
            <w:pPr>
              <w:jc w:val="center"/>
              <w:rPr>
                <w:rFonts w:ascii="Verdana" w:hAnsi="Verdana"/>
                <w:szCs w:val="20"/>
                <w:lang w:val="es-ES_tradnl"/>
              </w:rPr>
            </w:pPr>
            <w:r w:rsidRPr="00F10C38">
              <w:rPr>
                <w:rFonts w:ascii="Verdana" w:hAnsi="Verdana"/>
                <w:szCs w:val="20"/>
                <w:lang w:val="es-ES_tradnl"/>
              </w:rPr>
              <w:t>4.171,07 €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2D5E7" w14:textId="77777777" w:rsidR="00560A8B" w:rsidRPr="00F10C38" w:rsidRDefault="00560A8B" w:rsidP="00265281">
            <w:pPr>
              <w:jc w:val="center"/>
              <w:rPr>
                <w:rFonts w:ascii="Verdana" w:hAnsi="Verdana"/>
                <w:szCs w:val="20"/>
                <w:lang w:val="es-ES_tradnl"/>
              </w:rPr>
            </w:pPr>
            <w:r w:rsidRPr="00F10C38">
              <w:rPr>
                <w:rFonts w:ascii="Verdana" w:hAnsi="Verdana"/>
                <w:szCs w:val="20"/>
                <w:lang w:val="es-ES_tradnl"/>
              </w:rPr>
              <w:t>76.965,54 €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4C187" w14:textId="77777777" w:rsidR="00560A8B" w:rsidRPr="00F10C38" w:rsidRDefault="00560A8B" w:rsidP="00265281">
            <w:pPr>
              <w:jc w:val="center"/>
              <w:rPr>
                <w:rFonts w:ascii="Verdana" w:hAnsi="Verdana"/>
                <w:szCs w:val="20"/>
                <w:lang w:val="es-ES_tradnl"/>
              </w:rPr>
            </w:pPr>
            <w:r w:rsidRPr="00F10C38">
              <w:rPr>
                <w:rFonts w:ascii="Verdana" w:hAnsi="Verdana"/>
                <w:szCs w:val="20"/>
                <w:lang w:val="es-ES_tradnl"/>
              </w:rPr>
              <w:t>73.034,45 €</w:t>
            </w:r>
          </w:p>
        </w:tc>
      </w:tr>
    </w:tbl>
    <w:p w14:paraId="04F3D35B" w14:textId="77777777" w:rsidR="00560A8B" w:rsidRPr="0028249F" w:rsidRDefault="00560A8B" w:rsidP="00560A8B">
      <w:pPr>
        <w:pStyle w:val="TXT"/>
        <w:spacing w:line="240" w:lineRule="auto"/>
        <w:rPr>
          <w:rFonts w:cs="SRA Sans 1.0"/>
          <w:color w:val="auto"/>
          <w:szCs w:val="22"/>
          <w:lang w:val="eu-ES"/>
        </w:rPr>
      </w:pPr>
    </w:p>
    <w:p w14:paraId="1BEC10D0" w14:textId="09DC9173" w:rsidR="00560A8B" w:rsidRPr="0028249F" w:rsidRDefault="002F175D" w:rsidP="0028249F">
      <w:pPr>
        <w:pStyle w:val="TXT"/>
        <w:ind w:right="-852"/>
        <w:rPr>
          <w:rFonts w:cs="SRA Sans 1.0"/>
          <w:i/>
          <w:color w:val="auto"/>
          <w:szCs w:val="22"/>
          <w:lang w:val="eu-ES"/>
        </w:rPr>
      </w:pPr>
      <w:r w:rsidRPr="0028249F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eu-ES" w:eastAsia="es-ES"/>
        </w:rPr>
        <w:t>13. Ariketa.</w:t>
      </w:r>
      <w:r w:rsidRPr="0028249F">
        <w:rPr>
          <w:rFonts w:cstheme="minorHAnsi"/>
          <w:b/>
          <w:bCs/>
          <w:color w:val="4472C4" w:themeColor="accent1"/>
          <w:lang w:val="eu-ES" w:eastAsia="es-ES"/>
        </w:rPr>
        <w:t xml:space="preserve"> </w:t>
      </w:r>
      <w:r w:rsidR="0028249F" w:rsidRPr="0028249F">
        <w:rPr>
          <w:rFonts w:cs="SRA Sans 1.0"/>
          <w:color w:val="auto"/>
          <w:szCs w:val="22"/>
          <w:lang w:val="eu-ES"/>
        </w:rPr>
        <w:t>Bete hutsuneak ondorengo</w:t>
      </w:r>
      <w:r w:rsidR="00560A8B" w:rsidRPr="0028249F">
        <w:rPr>
          <w:rFonts w:cs="SRA Sans 1.0"/>
          <w:color w:val="auto"/>
          <w:szCs w:val="22"/>
          <w:lang w:val="eu-ES"/>
        </w:rPr>
        <w:t xml:space="preserve"> </w:t>
      </w:r>
      <w:r w:rsidR="00560A8B" w:rsidRPr="0028249F">
        <w:rPr>
          <w:rFonts w:cs="SRA Sans 1.0"/>
          <w:i/>
          <w:color w:val="auto"/>
          <w:szCs w:val="22"/>
          <w:lang w:val="eu-ES"/>
        </w:rPr>
        <w:t>leasing</w:t>
      </w:r>
      <w:r w:rsidR="0028249F" w:rsidRPr="0028249F">
        <w:rPr>
          <w:rFonts w:cs="SRA Sans 1.0"/>
          <w:i/>
          <w:color w:val="auto"/>
          <w:szCs w:val="22"/>
          <w:lang w:val="eu-ES"/>
        </w:rPr>
        <w:t xml:space="preserve"> taulan</w:t>
      </w:r>
      <w:r w:rsidR="00560A8B" w:rsidRPr="0028249F">
        <w:rPr>
          <w:rFonts w:cs="SRA Sans 1.0"/>
          <w:i/>
          <w:color w:val="auto"/>
          <w:szCs w:val="22"/>
          <w:lang w:val="eu-ES"/>
        </w:rPr>
        <w:t>:</w:t>
      </w:r>
      <w:r w:rsidR="0028249F">
        <w:rPr>
          <w:rFonts w:cs="SRA Sans 1.0"/>
          <w:i/>
          <w:color w:val="auto"/>
          <w:szCs w:val="22"/>
          <w:lang w:val="eu-ES"/>
        </w:rPr>
        <w:t xml:space="preserve"> </w:t>
      </w:r>
      <w:r w:rsidR="0028249F" w:rsidRPr="0028249F">
        <w:rPr>
          <w:rFonts w:cs="SRA Sans 1.0"/>
          <w:i/>
          <w:color w:val="auto"/>
          <w:szCs w:val="22"/>
          <w:lang w:val="eu-ES"/>
        </w:rPr>
        <w:t>L</w:t>
      </w:r>
      <w:r w:rsidR="00560A8B" w:rsidRPr="0028249F">
        <w:rPr>
          <w:rFonts w:cs="SRA Sans 1.0"/>
          <w:color w:val="auto"/>
          <w:szCs w:val="22"/>
          <w:lang w:val="eu-ES"/>
        </w:rPr>
        <w:t>easing</w:t>
      </w:r>
      <w:r w:rsidR="0028249F" w:rsidRPr="0028249F">
        <w:rPr>
          <w:rFonts w:cs="SRA Sans 1.0"/>
          <w:color w:val="auto"/>
          <w:szCs w:val="22"/>
          <w:lang w:val="eu-ES"/>
        </w:rPr>
        <w:t xml:space="preserve"> zenbatekoa</w:t>
      </w:r>
      <w:r w:rsidR="00560A8B" w:rsidRPr="0028249F">
        <w:rPr>
          <w:rFonts w:cs="SRA Sans 1.0"/>
          <w:color w:val="auto"/>
          <w:szCs w:val="22"/>
          <w:lang w:val="eu-ES"/>
        </w:rPr>
        <w:t>: 125.000 €</w:t>
      </w:r>
      <w:r w:rsidR="0028249F" w:rsidRPr="0028249F">
        <w:rPr>
          <w:rFonts w:cs="SRA Sans 1.0"/>
          <w:color w:val="auto"/>
          <w:szCs w:val="22"/>
          <w:lang w:val="eu-ES"/>
        </w:rPr>
        <w:t>, Epea</w:t>
      </w:r>
      <w:r w:rsidR="00560A8B" w:rsidRPr="0028249F">
        <w:rPr>
          <w:rFonts w:cs="SRA Sans 1.0"/>
          <w:color w:val="auto"/>
          <w:szCs w:val="22"/>
          <w:lang w:val="eu-ES"/>
        </w:rPr>
        <w:t xml:space="preserve">: 2 </w:t>
      </w:r>
      <w:r w:rsidR="0028249F" w:rsidRPr="0028249F">
        <w:rPr>
          <w:rFonts w:cs="SRA Sans 1.0"/>
          <w:color w:val="auto"/>
          <w:szCs w:val="22"/>
          <w:lang w:val="eu-ES"/>
        </w:rPr>
        <w:t>urte,</w:t>
      </w:r>
      <w:r w:rsidR="0028249F" w:rsidRPr="0028249F">
        <w:rPr>
          <w:rFonts w:cs="SRA Sans 1.0"/>
          <w:i/>
          <w:color w:val="auto"/>
          <w:szCs w:val="22"/>
          <w:lang w:val="eu-ES"/>
        </w:rPr>
        <w:t xml:space="preserve"> i</w:t>
      </w:r>
      <w:r w:rsidR="00560A8B" w:rsidRPr="0028249F">
        <w:rPr>
          <w:rFonts w:cs="SRA Sans 1.0"/>
          <w:color w:val="auto"/>
          <w:szCs w:val="22"/>
          <w:lang w:val="eu-ES"/>
        </w:rPr>
        <w:t>nter</w:t>
      </w:r>
      <w:r w:rsidR="0028249F" w:rsidRPr="0028249F">
        <w:rPr>
          <w:rFonts w:cs="SRA Sans 1.0"/>
          <w:color w:val="auto"/>
          <w:szCs w:val="22"/>
          <w:lang w:val="eu-ES"/>
        </w:rPr>
        <w:t>esa</w:t>
      </w:r>
      <w:r w:rsidR="00560A8B" w:rsidRPr="0028249F">
        <w:rPr>
          <w:rFonts w:cs="SRA Sans 1.0"/>
          <w:color w:val="auto"/>
          <w:szCs w:val="22"/>
          <w:lang w:val="eu-ES"/>
        </w:rPr>
        <w:t xml:space="preserve">: </w:t>
      </w:r>
      <w:r w:rsidR="0028249F" w:rsidRPr="0028249F">
        <w:rPr>
          <w:rFonts w:cs="SRA Sans 1.0"/>
          <w:color w:val="auto"/>
          <w:szCs w:val="22"/>
          <w:lang w:val="eu-ES"/>
        </w:rPr>
        <w:t>%</w:t>
      </w:r>
      <w:r w:rsidR="00560A8B" w:rsidRPr="0028249F">
        <w:rPr>
          <w:rFonts w:cs="SRA Sans 1.0"/>
          <w:color w:val="auto"/>
          <w:szCs w:val="22"/>
          <w:lang w:val="eu-ES"/>
        </w:rPr>
        <w:t>6,5</w:t>
      </w:r>
      <w:r w:rsidR="0028249F" w:rsidRPr="0028249F">
        <w:rPr>
          <w:rFonts w:cs="SRA Sans 1.0"/>
          <w:color w:val="auto"/>
          <w:szCs w:val="22"/>
          <w:lang w:val="eu-ES"/>
        </w:rPr>
        <w:t xml:space="preserve"> urteko konposatua, Kuota ordainketak:</w:t>
      </w:r>
      <w:r w:rsidR="00560A8B" w:rsidRPr="0028249F">
        <w:rPr>
          <w:rFonts w:cs="SRA Sans 1.0"/>
          <w:color w:val="auto"/>
          <w:szCs w:val="22"/>
          <w:lang w:val="eu-ES"/>
        </w:rPr>
        <w:t xml:space="preserve"> </w:t>
      </w:r>
      <w:r w:rsidR="0028249F" w:rsidRPr="0028249F">
        <w:rPr>
          <w:rFonts w:cs="SRA Sans 1.0"/>
          <w:color w:val="auto"/>
          <w:szCs w:val="22"/>
          <w:lang w:val="eu-ES"/>
        </w:rPr>
        <w:t>lauhilekoak</w:t>
      </w:r>
      <w:r w:rsidR="00560A8B" w:rsidRPr="0028249F">
        <w:rPr>
          <w:rFonts w:cs="SRA Sans 1.0"/>
          <w:color w:val="auto"/>
          <w:szCs w:val="22"/>
          <w:lang w:val="eu-ES"/>
        </w:rPr>
        <w:t>.</w:t>
      </w:r>
    </w:p>
    <w:p w14:paraId="29D32816" w14:textId="77777777" w:rsidR="00560A8B" w:rsidRDefault="00560A8B" w:rsidP="00560A8B">
      <w:pPr>
        <w:pStyle w:val="TXT"/>
        <w:spacing w:line="240" w:lineRule="auto"/>
        <w:rPr>
          <w:rFonts w:cs="SRA Sans 1.0"/>
          <w:color w:val="auto"/>
          <w:szCs w:val="22"/>
          <w:lang w:val="es-ES"/>
        </w:rPr>
      </w:pPr>
    </w:p>
    <w:p w14:paraId="24B591CF" w14:textId="215BCCF5" w:rsidR="00560A8B" w:rsidRPr="008A0C22" w:rsidRDefault="00C07C5C" w:rsidP="00853777">
      <w:pPr>
        <w:spacing w:after="0"/>
        <w:ind w:right="-852"/>
        <w:rPr>
          <w:rFonts w:eastAsia="Times New Roman" w:cstheme="minorHAnsi"/>
          <w:lang w:val="eu-ES"/>
        </w:rPr>
      </w:pPr>
      <w:r w:rsidRPr="008A0C22">
        <w:rPr>
          <w:rFonts w:cstheme="minorHAnsi"/>
          <w:b/>
          <w:bCs/>
          <w:color w:val="4472C4" w:themeColor="accent1"/>
          <w:lang w:val="eu-ES" w:eastAsia="es-ES"/>
        </w:rPr>
        <w:t>13</w:t>
      </w:r>
      <w:r w:rsidRPr="008A0C22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 w:rsidR="00853777" w:rsidRPr="008A0C22">
        <w:rPr>
          <w:rFonts w:eastAsia="Times New Roman" w:cstheme="minorHAnsi"/>
          <w:b/>
          <w:bCs/>
          <w:color w:val="4472C4" w:themeColor="accent1"/>
          <w:lang w:val="eu-ES" w:eastAsia="es-ES"/>
        </w:rPr>
        <w:t xml:space="preserve"> </w:t>
      </w:r>
      <w:proofErr w:type="spellStart"/>
      <w:r w:rsidR="00853777" w:rsidRPr="008A0C22">
        <w:rPr>
          <w:rFonts w:eastAsia="Times New Roman" w:cstheme="minorHAnsi"/>
          <w:lang w:val="eu-ES"/>
        </w:rPr>
        <w:t>Eguzkilore</w:t>
      </w:r>
      <w:proofErr w:type="spellEnd"/>
      <w:r w:rsidR="00853777" w:rsidRPr="008A0C22">
        <w:rPr>
          <w:rFonts w:eastAsia="Times New Roman" w:cstheme="minorHAnsi"/>
          <w:lang w:val="eu-ES"/>
        </w:rPr>
        <w:t>, S.L. enpresak 24.500 €-ko balioa duen enpresa-auto baten erosketa finantzatu behar du, eta, horretarako, bi mailegu-aukera eskaintzen dizkien finantza-erakunde batera jotzen du:</w:t>
      </w:r>
      <w:r w:rsidR="00853777" w:rsidRPr="008A0C22">
        <w:rPr>
          <w:rFonts w:eastAsia="Times New Roman" w:cstheme="minorHAnsi"/>
          <w:lang w:val="eu-ES"/>
        </w:rPr>
        <w:br/>
        <w:t>a) Diru-itzulketa bakarra, interesak hilero ordainduta.</w:t>
      </w:r>
      <w:r w:rsidR="00853777" w:rsidRPr="008A0C22">
        <w:rPr>
          <w:rFonts w:eastAsia="Times New Roman" w:cstheme="minorHAnsi"/>
          <w:lang w:val="eu-ES"/>
        </w:rPr>
        <w:br/>
        <w:t>b) Hiruhileko kuota konstanteko mailegu itzulketa.</w:t>
      </w:r>
      <w:r w:rsidR="00853777" w:rsidRPr="008A0C22">
        <w:rPr>
          <w:rFonts w:eastAsia="Times New Roman" w:cstheme="minorHAnsi"/>
          <w:lang w:val="eu-ES"/>
        </w:rPr>
        <w:br/>
        <w:t>Iraupena: urte 1, interes nominala hilean</w:t>
      </w:r>
      <w:r w:rsidR="00E5352D">
        <w:rPr>
          <w:rFonts w:eastAsia="Times New Roman" w:cstheme="minorHAnsi"/>
          <w:lang w:val="eu-ES"/>
        </w:rPr>
        <w:t xml:space="preserve"> kapitalizagarria</w:t>
      </w:r>
      <w:r w:rsidR="00853777" w:rsidRPr="008A0C22">
        <w:rPr>
          <w:rFonts w:eastAsia="Times New Roman" w:cstheme="minorHAnsi"/>
          <w:lang w:val="eu-ES"/>
        </w:rPr>
        <w:t xml:space="preserve"> % 6,25. Bi aukeretako zeinekin ordainduko du interes gutxien?</w:t>
      </w:r>
    </w:p>
    <w:p w14:paraId="212C8704" w14:textId="77777777" w:rsidR="00082323" w:rsidRDefault="00082323" w:rsidP="00F51D72">
      <w:pPr>
        <w:ind w:right="-852"/>
        <w:jc w:val="both"/>
        <w:rPr>
          <w:rFonts w:cstheme="minorHAnsi"/>
          <w:b/>
          <w:bCs/>
          <w:color w:val="4472C4" w:themeColor="accent1"/>
          <w:lang w:val="eu-ES" w:eastAsia="es-ES"/>
        </w:rPr>
      </w:pPr>
    </w:p>
    <w:p w14:paraId="4DA19F7E" w14:textId="183AC1E1" w:rsidR="008A0C22" w:rsidRDefault="008A0C22" w:rsidP="00F51D72">
      <w:pPr>
        <w:ind w:right="-852"/>
        <w:jc w:val="both"/>
        <w:rPr>
          <w:rFonts w:cstheme="minorHAnsi"/>
          <w:lang w:val="eu-ES" w:eastAsia="es-ES"/>
        </w:rPr>
      </w:pPr>
      <w:r w:rsidRPr="00FA3256">
        <w:rPr>
          <w:rFonts w:cstheme="minorHAnsi"/>
          <w:b/>
          <w:bCs/>
          <w:color w:val="4472C4" w:themeColor="accent1"/>
          <w:lang w:val="eu-ES" w:eastAsia="es-ES"/>
        </w:rPr>
        <w:t>1</w:t>
      </w:r>
      <w:r>
        <w:rPr>
          <w:rFonts w:cstheme="minorHAnsi"/>
          <w:b/>
          <w:bCs/>
          <w:color w:val="4472C4" w:themeColor="accent1"/>
          <w:lang w:val="eu-ES" w:eastAsia="es-ES"/>
        </w:rPr>
        <w:t>3</w:t>
      </w:r>
      <w:r w:rsidRPr="00FA3256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 xml:space="preserve"> </w:t>
      </w:r>
      <w:r w:rsidRPr="00F51D72">
        <w:rPr>
          <w:rFonts w:cstheme="minorHAnsi"/>
          <w:lang w:val="eu-ES" w:eastAsia="es-ES"/>
        </w:rPr>
        <w:t>Leasing eragiketa honen finantza-errentamenduaren taula egi</w:t>
      </w:r>
      <w:r w:rsidR="00F51D72">
        <w:rPr>
          <w:rFonts w:cstheme="minorHAnsi"/>
          <w:lang w:val="eu-ES" w:eastAsia="es-ES"/>
        </w:rPr>
        <w:t>n</w:t>
      </w:r>
      <w:r w:rsidRPr="00F51D72">
        <w:rPr>
          <w:rFonts w:cstheme="minorHAnsi"/>
          <w:lang w:val="eu-ES" w:eastAsia="es-ES"/>
        </w:rPr>
        <w:t>:</w:t>
      </w:r>
      <w:r w:rsidR="00F51D72">
        <w:rPr>
          <w:rFonts w:cstheme="minorHAnsi"/>
          <w:lang w:val="eu-ES" w:eastAsia="es-ES"/>
        </w:rPr>
        <w:t xml:space="preserve"> </w:t>
      </w:r>
      <w:r w:rsidRPr="00F51D72">
        <w:rPr>
          <w:rFonts w:cstheme="minorHAnsi"/>
          <w:lang w:val="eu-ES" w:eastAsia="es-ES"/>
        </w:rPr>
        <w:t>Zenbatekoa: 6.300 €</w:t>
      </w:r>
      <w:r w:rsidR="00F51D72">
        <w:rPr>
          <w:rFonts w:cstheme="minorHAnsi"/>
          <w:lang w:val="eu-ES" w:eastAsia="es-ES"/>
        </w:rPr>
        <w:t xml:space="preserve">, </w:t>
      </w:r>
      <w:r w:rsidRPr="00F51D72">
        <w:rPr>
          <w:rFonts w:cstheme="minorHAnsi"/>
          <w:lang w:val="eu-ES" w:eastAsia="es-ES"/>
        </w:rPr>
        <w:t>Interesa: urteko % 8</w:t>
      </w:r>
      <w:r w:rsidR="00F51D72">
        <w:rPr>
          <w:rFonts w:cstheme="minorHAnsi"/>
          <w:lang w:val="eu-ES" w:eastAsia="es-ES"/>
        </w:rPr>
        <w:t xml:space="preserve">, </w:t>
      </w:r>
      <w:r w:rsidRPr="00F51D72">
        <w:rPr>
          <w:rFonts w:cstheme="minorHAnsi"/>
          <w:lang w:val="eu-ES" w:eastAsia="es-ES"/>
        </w:rPr>
        <w:t>Iraupena: bost urte</w:t>
      </w:r>
      <w:r w:rsidR="00F51D72">
        <w:rPr>
          <w:rFonts w:cstheme="minorHAnsi"/>
          <w:lang w:val="eu-ES" w:eastAsia="es-ES"/>
        </w:rPr>
        <w:t>.</w:t>
      </w:r>
    </w:p>
    <w:p w14:paraId="53DA8B9E" w14:textId="4BCB8A29" w:rsidR="00C07C5C" w:rsidRDefault="00C07C5C" w:rsidP="00853777">
      <w:pPr>
        <w:spacing w:after="0"/>
        <w:ind w:right="-852"/>
        <w:rPr>
          <w:rFonts w:ascii="Verdana" w:eastAsia="Times New Roman" w:hAnsi="Verdana" w:cs="SRA Sans 1.0"/>
          <w:sz w:val="20"/>
          <w:lang w:val="eu-ES"/>
        </w:rPr>
      </w:pPr>
    </w:p>
    <w:p w14:paraId="5A802826" w14:textId="59B4C4CE" w:rsidR="00A16302" w:rsidRPr="00A16302" w:rsidRDefault="00A16302" w:rsidP="00A16302">
      <w:pPr>
        <w:spacing w:after="0"/>
        <w:ind w:right="-852"/>
        <w:jc w:val="both"/>
        <w:rPr>
          <w:rFonts w:cstheme="minorHAnsi"/>
          <w:lang w:val="eu-ES" w:eastAsia="es-ES"/>
        </w:rPr>
      </w:pPr>
      <w:r w:rsidRPr="00FA3256">
        <w:rPr>
          <w:rFonts w:cstheme="minorHAnsi"/>
          <w:b/>
          <w:bCs/>
          <w:color w:val="4472C4" w:themeColor="accent1"/>
          <w:lang w:val="eu-ES" w:eastAsia="es-ES"/>
        </w:rPr>
        <w:t>1</w:t>
      </w:r>
      <w:r>
        <w:rPr>
          <w:rFonts w:cstheme="minorHAnsi"/>
          <w:b/>
          <w:bCs/>
          <w:color w:val="4472C4" w:themeColor="accent1"/>
          <w:lang w:val="eu-ES" w:eastAsia="es-ES"/>
        </w:rPr>
        <w:t>4</w:t>
      </w:r>
      <w:r w:rsidRPr="00FA3256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 xml:space="preserve"> </w:t>
      </w:r>
      <w:proofErr w:type="spellStart"/>
      <w:r w:rsidRPr="00A16302">
        <w:rPr>
          <w:rFonts w:cstheme="minorHAnsi"/>
          <w:lang w:val="eu-ES" w:eastAsia="es-ES"/>
        </w:rPr>
        <w:t>Alsur</w:t>
      </w:r>
      <w:proofErr w:type="spellEnd"/>
      <w:r w:rsidRPr="00A16302">
        <w:rPr>
          <w:rFonts w:cstheme="minorHAnsi"/>
          <w:lang w:val="eu-ES" w:eastAsia="es-ES"/>
        </w:rPr>
        <w:t xml:space="preserve"> </w:t>
      </w:r>
      <w:proofErr w:type="spellStart"/>
      <w:r w:rsidRPr="00A16302">
        <w:rPr>
          <w:rFonts w:cstheme="minorHAnsi"/>
          <w:lang w:val="eu-ES" w:eastAsia="es-ES"/>
        </w:rPr>
        <w:t>Style</w:t>
      </w:r>
      <w:proofErr w:type="spellEnd"/>
      <w:r w:rsidRPr="00A16302">
        <w:rPr>
          <w:rFonts w:cstheme="minorHAnsi"/>
          <w:lang w:val="eu-ES" w:eastAsia="es-ES"/>
        </w:rPr>
        <w:t xml:space="preserve"> enpresak makinak erosi nahi ditu 120.000 €-</w:t>
      </w:r>
      <w:proofErr w:type="spellStart"/>
      <w:r>
        <w:rPr>
          <w:rFonts w:cstheme="minorHAnsi"/>
          <w:lang w:val="eu-ES" w:eastAsia="es-ES"/>
        </w:rPr>
        <w:t>t</w:t>
      </w:r>
      <w:r w:rsidRPr="00A16302">
        <w:rPr>
          <w:rFonts w:cstheme="minorHAnsi"/>
          <w:lang w:val="eu-ES" w:eastAsia="es-ES"/>
        </w:rPr>
        <w:t>an</w:t>
      </w:r>
      <w:proofErr w:type="spellEnd"/>
      <w:r w:rsidRPr="00A16302">
        <w:rPr>
          <w:rFonts w:cstheme="minorHAnsi"/>
          <w:lang w:val="eu-ES" w:eastAsia="es-ES"/>
        </w:rPr>
        <w:t>, eta honako finantzaketa-aukera du: finantza-errentamenduko eragiketa bat</w:t>
      </w:r>
      <w:r>
        <w:rPr>
          <w:rFonts w:cstheme="minorHAnsi"/>
          <w:lang w:val="eu-ES" w:eastAsia="es-ES"/>
        </w:rPr>
        <w:t>. L</w:t>
      </w:r>
      <w:r w:rsidRPr="00A16302">
        <w:rPr>
          <w:rFonts w:cstheme="minorHAnsi"/>
          <w:lang w:val="eu-ES" w:eastAsia="es-ES"/>
        </w:rPr>
        <w:t>easing-sozietateak urteko % 7ko interes-tasa konposatua eskaintzen dio zazpi urteko iraupenerako. Urteko kuota garbia zehaztu eta amortizazio-taula egi</w:t>
      </w:r>
      <w:r>
        <w:rPr>
          <w:rFonts w:cstheme="minorHAnsi"/>
          <w:lang w:val="eu-ES" w:eastAsia="es-ES"/>
        </w:rPr>
        <w:t>n</w:t>
      </w:r>
      <w:r w:rsidRPr="00A16302">
        <w:rPr>
          <w:rFonts w:cstheme="minorHAnsi"/>
          <w:lang w:val="eu-ES" w:eastAsia="es-ES"/>
        </w:rPr>
        <w:t>.</w:t>
      </w:r>
    </w:p>
    <w:p w14:paraId="03B33F77" w14:textId="77777777" w:rsidR="00082323" w:rsidRDefault="00082323" w:rsidP="00853777">
      <w:pPr>
        <w:spacing w:after="0"/>
        <w:ind w:right="-852"/>
        <w:rPr>
          <w:rFonts w:cstheme="minorHAnsi"/>
          <w:b/>
          <w:bCs/>
          <w:color w:val="4472C4" w:themeColor="accent1"/>
          <w:lang w:val="eu-ES" w:eastAsia="es-ES"/>
        </w:rPr>
      </w:pPr>
    </w:p>
    <w:p w14:paraId="27112DFF" w14:textId="2678CF3E" w:rsidR="007C2158" w:rsidRDefault="00F932F0" w:rsidP="00853777">
      <w:pPr>
        <w:spacing w:after="0"/>
        <w:ind w:right="-852"/>
        <w:rPr>
          <w:rFonts w:cstheme="minorHAnsi"/>
          <w:lang w:val="eu-ES" w:eastAsia="es-ES"/>
        </w:rPr>
      </w:pPr>
      <w:r w:rsidRPr="00FA3256">
        <w:rPr>
          <w:rFonts w:cstheme="minorHAnsi"/>
          <w:b/>
          <w:bCs/>
          <w:color w:val="4472C4" w:themeColor="accent1"/>
          <w:lang w:val="eu-ES" w:eastAsia="es-ES"/>
        </w:rPr>
        <w:t>1</w:t>
      </w:r>
      <w:r>
        <w:rPr>
          <w:rFonts w:cstheme="minorHAnsi"/>
          <w:b/>
          <w:bCs/>
          <w:color w:val="4472C4" w:themeColor="accent1"/>
          <w:lang w:val="eu-ES" w:eastAsia="es-ES"/>
        </w:rPr>
        <w:t>5</w:t>
      </w:r>
      <w:r w:rsidRPr="00FA3256">
        <w:rPr>
          <w:rFonts w:eastAsia="Times New Roman" w:cstheme="minorHAnsi"/>
          <w:b/>
          <w:bCs/>
          <w:color w:val="4472C4" w:themeColor="accent1"/>
          <w:lang w:val="eu-ES" w:eastAsia="es-ES"/>
        </w:rPr>
        <w:t>. Ariketa.</w:t>
      </w:r>
      <w:r>
        <w:rPr>
          <w:rFonts w:eastAsia="Times New Roman" w:cstheme="minorHAnsi"/>
          <w:b/>
          <w:bCs/>
          <w:color w:val="4472C4" w:themeColor="accent1"/>
          <w:lang w:val="eu-ES" w:eastAsia="es-ES"/>
        </w:rPr>
        <w:t xml:space="preserve"> </w:t>
      </w:r>
      <w:r w:rsidRPr="00F932F0">
        <w:rPr>
          <w:rFonts w:cstheme="minorHAnsi"/>
          <w:lang w:val="eu-ES" w:eastAsia="es-ES"/>
        </w:rPr>
        <w:t xml:space="preserve">Carlak autonomo gisa hasiko du bere enpresa-abentura, eta auto bat behar du bere jarduera garatzeko, baina ez du mailegurik eskatu nahi. </w:t>
      </w:r>
      <w:r>
        <w:rPr>
          <w:rFonts w:cstheme="minorHAnsi"/>
          <w:lang w:val="eu-ES" w:eastAsia="es-ES"/>
        </w:rPr>
        <w:t>A</w:t>
      </w:r>
      <w:r w:rsidRPr="00F932F0">
        <w:rPr>
          <w:rFonts w:cstheme="minorHAnsi"/>
          <w:lang w:val="eu-ES" w:eastAsia="es-ES"/>
        </w:rPr>
        <w:t xml:space="preserve">holkulari fiskalak leasing bat kontratatzeko </w:t>
      </w:r>
      <w:r>
        <w:rPr>
          <w:rFonts w:cstheme="minorHAnsi"/>
          <w:lang w:val="eu-ES" w:eastAsia="es-ES"/>
        </w:rPr>
        <w:t>esaten dio</w:t>
      </w:r>
      <w:r w:rsidRPr="00F932F0">
        <w:rPr>
          <w:rFonts w:cstheme="minorHAnsi"/>
          <w:lang w:val="eu-ES" w:eastAsia="es-ES"/>
        </w:rPr>
        <w:t xml:space="preserve">. </w:t>
      </w:r>
      <w:r>
        <w:rPr>
          <w:rFonts w:cstheme="minorHAnsi"/>
          <w:lang w:val="eu-ES" w:eastAsia="es-ES"/>
        </w:rPr>
        <w:t>L</w:t>
      </w:r>
      <w:r w:rsidRPr="00F932F0">
        <w:rPr>
          <w:rFonts w:cstheme="minorHAnsi"/>
          <w:lang w:val="eu-ES" w:eastAsia="es-ES"/>
        </w:rPr>
        <w:t>easing bat kontratatu du: 23.250</w:t>
      </w:r>
      <w:r>
        <w:rPr>
          <w:rFonts w:cstheme="minorHAnsi"/>
          <w:lang w:val="eu-ES" w:eastAsia="es-ES"/>
        </w:rPr>
        <w:t>, e</w:t>
      </w:r>
      <w:r w:rsidRPr="00F932F0">
        <w:rPr>
          <w:rFonts w:cstheme="minorHAnsi"/>
          <w:lang w:val="eu-ES" w:eastAsia="es-ES"/>
        </w:rPr>
        <w:t>ragiketa</w:t>
      </w:r>
      <w:r>
        <w:rPr>
          <w:rFonts w:cstheme="minorHAnsi"/>
          <w:lang w:val="eu-ES" w:eastAsia="es-ES"/>
        </w:rPr>
        <w:t>:</w:t>
      </w:r>
      <w:r w:rsidRPr="00F932F0">
        <w:rPr>
          <w:rFonts w:cstheme="minorHAnsi"/>
          <w:lang w:val="eu-ES" w:eastAsia="es-ES"/>
        </w:rPr>
        <w:t xml:space="preserve"> bost urteko iraupena</w:t>
      </w:r>
      <w:r>
        <w:rPr>
          <w:rFonts w:cstheme="minorHAnsi"/>
          <w:lang w:val="eu-ES" w:eastAsia="es-ES"/>
        </w:rPr>
        <w:t xml:space="preserve">, </w:t>
      </w:r>
      <w:r w:rsidRPr="00F932F0">
        <w:rPr>
          <w:rFonts w:cstheme="minorHAnsi"/>
          <w:lang w:val="eu-ES" w:eastAsia="es-ES"/>
        </w:rPr>
        <w:t>Interes-tasa urteko % 6,5 konposatua da</w:t>
      </w:r>
      <w:r>
        <w:rPr>
          <w:rFonts w:cstheme="minorHAnsi"/>
          <w:lang w:val="eu-ES" w:eastAsia="es-ES"/>
        </w:rPr>
        <w:t xml:space="preserve">, </w:t>
      </w:r>
      <w:r w:rsidRPr="00F932F0">
        <w:rPr>
          <w:rFonts w:cstheme="minorHAnsi"/>
          <w:lang w:val="eu-ES" w:eastAsia="es-ES"/>
        </w:rPr>
        <w:t>Kuotak sei hilean behin ordainduko dira.</w:t>
      </w:r>
      <w:r w:rsidRPr="00F932F0">
        <w:rPr>
          <w:rFonts w:cstheme="minorHAnsi"/>
          <w:lang w:val="eu-ES" w:eastAsia="es-ES"/>
        </w:rPr>
        <w:br/>
        <w:t>Urteko kuota garbia zehaztu eta amortizazio-taula egin</w:t>
      </w:r>
      <w:r>
        <w:rPr>
          <w:rFonts w:cstheme="minorHAnsi"/>
          <w:lang w:val="eu-ES" w:eastAsia="es-ES"/>
        </w:rPr>
        <w:t>.</w:t>
      </w:r>
    </w:p>
    <w:sectPr w:rsidR="007C215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4742" w14:textId="77777777" w:rsidR="00212014" w:rsidRDefault="00212014" w:rsidP="002C4CF8">
      <w:pPr>
        <w:spacing w:after="0" w:line="240" w:lineRule="auto"/>
      </w:pPr>
      <w:r>
        <w:separator/>
      </w:r>
    </w:p>
  </w:endnote>
  <w:endnote w:type="continuationSeparator" w:id="0">
    <w:p w14:paraId="2AB36565" w14:textId="77777777" w:rsidR="00212014" w:rsidRDefault="00212014" w:rsidP="002C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RA Sans 1.0">
    <w:altName w:val="Calibri"/>
    <w:panose1 w:val="00000000000000000000"/>
    <w:charset w:val="00"/>
    <w:family w:val="modern"/>
    <w:notTrueType/>
    <w:pitch w:val="variable"/>
    <w:sig w:usb0="80000003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Vrind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RA Serif 1.1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fficinaSansStd-Book">
    <w:altName w:val="ITC Officina Sans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, 'Courier New'">
    <w:altName w:val="Arial"/>
    <w:charset w:val="00"/>
    <w:family w:val="modern"/>
    <w:pitch w:val="default"/>
  </w:font>
  <w:font w:name="ITC Officina Serif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205963"/>
      <w:docPartObj>
        <w:docPartGallery w:val="Page Numbers (Bottom of Page)"/>
        <w:docPartUnique/>
      </w:docPartObj>
    </w:sdtPr>
    <w:sdtContent>
      <w:p w14:paraId="1A2F1AC2" w14:textId="02D19F0B" w:rsidR="002C4CF8" w:rsidRDefault="002C4CF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32A0BA" w14:textId="77777777" w:rsidR="002C4CF8" w:rsidRDefault="002C4C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7025" w14:textId="77777777" w:rsidR="00212014" w:rsidRDefault="00212014" w:rsidP="002C4CF8">
      <w:pPr>
        <w:spacing w:after="0" w:line="240" w:lineRule="auto"/>
      </w:pPr>
      <w:r>
        <w:separator/>
      </w:r>
    </w:p>
  </w:footnote>
  <w:footnote w:type="continuationSeparator" w:id="0">
    <w:p w14:paraId="6644A79E" w14:textId="77777777" w:rsidR="00212014" w:rsidRDefault="00212014" w:rsidP="002C4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9D6"/>
    <w:multiLevelType w:val="hybridMultilevel"/>
    <w:tmpl w:val="9BEAC84E"/>
    <w:lvl w:ilvl="0" w:tplc="D11CCF7C">
      <w:start w:val="1"/>
      <w:numFmt w:val="lowerLetter"/>
      <w:lvlText w:val="%1)"/>
      <w:lvlJc w:val="left"/>
      <w:pPr>
        <w:ind w:left="404" w:hanging="360"/>
      </w:pPr>
      <w:rPr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84" w:hanging="360"/>
      </w:pPr>
    </w:lvl>
    <w:lvl w:ilvl="2" w:tplc="0C0A001B" w:tentative="1">
      <w:start w:val="1"/>
      <w:numFmt w:val="lowerRoman"/>
      <w:lvlText w:val="%3."/>
      <w:lvlJc w:val="right"/>
      <w:pPr>
        <w:ind w:left="2204" w:hanging="180"/>
      </w:pPr>
    </w:lvl>
    <w:lvl w:ilvl="3" w:tplc="0C0A000F" w:tentative="1">
      <w:start w:val="1"/>
      <w:numFmt w:val="decimal"/>
      <w:lvlText w:val="%4."/>
      <w:lvlJc w:val="left"/>
      <w:pPr>
        <w:ind w:left="2924" w:hanging="360"/>
      </w:pPr>
    </w:lvl>
    <w:lvl w:ilvl="4" w:tplc="0C0A0019" w:tentative="1">
      <w:start w:val="1"/>
      <w:numFmt w:val="lowerLetter"/>
      <w:lvlText w:val="%5."/>
      <w:lvlJc w:val="left"/>
      <w:pPr>
        <w:ind w:left="3644" w:hanging="360"/>
      </w:pPr>
    </w:lvl>
    <w:lvl w:ilvl="5" w:tplc="0C0A001B" w:tentative="1">
      <w:start w:val="1"/>
      <w:numFmt w:val="lowerRoman"/>
      <w:lvlText w:val="%6."/>
      <w:lvlJc w:val="right"/>
      <w:pPr>
        <w:ind w:left="4364" w:hanging="180"/>
      </w:pPr>
    </w:lvl>
    <w:lvl w:ilvl="6" w:tplc="0C0A000F" w:tentative="1">
      <w:start w:val="1"/>
      <w:numFmt w:val="decimal"/>
      <w:lvlText w:val="%7."/>
      <w:lvlJc w:val="left"/>
      <w:pPr>
        <w:ind w:left="5084" w:hanging="360"/>
      </w:pPr>
    </w:lvl>
    <w:lvl w:ilvl="7" w:tplc="0C0A0019" w:tentative="1">
      <w:start w:val="1"/>
      <w:numFmt w:val="lowerLetter"/>
      <w:lvlText w:val="%8."/>
      <w:lvlJc w:val="left"/>
      <w:pPr>
        <w:ind w:left="5804" w:hanging="360"/>
      </w:pPr>
    </w:lvl>
    <w:lvl w:ilvl="8" w:tplc="0C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F240BA8"/>
    <w:multiLevelType w:val="hybridMultilevel"/>
    <w:tmpl w:val="D71862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523E"/>
    <w:multiLevelType w:val="hybridMultilevel"/>
    <w:tmpl w:val="365001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414F"/>
    <w:multiLevelType w:val="hybridMultilevel"/>
    <w:tmpl w:val="10D41C86"/>
    <w:lvl w:ilvl="0" w:tplc="BAA878AC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03F97"/>
    <w:multiLevelType w:val="hybridMultilevel"/>
    <w:tmpl w:val="F490EA24"/>
    <w:lvl w:ilvl="0" w:tplc="FB6CECF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52DF"/>
    <w:multiLevelType w:val="hybridMultilevel"/>
    <w:tmpl w:val="8F80A1CA"/>
    <w:lvl w:ilvl="0" w:tplc="385EB7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4332"/>
    <w:multiLevelType w:val="hybridMultilevel"/>
    <w:tmpl w:val="C0EA58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26AB"/>
    <w:multiLevelType w:val="multilevel"/>
    <w:tmpl w:val="68A4F8EE"/>
    <w:styleLink w:val="WWNum3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 w15:restartNumberingAfterBreak="0">
    <w:nsid w:val="3B445978"/>
    <w:multiLevelType w:val="hybridMultilevel"/>
    <w:tmpl w:val="CF325E42"/>
    <w:lvl w:ilvl="0" w:tplc="A30223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85953"/>
    <w:multiLevelType w:val="hybridMultilevel"/>
    <w:tmpl w:val="376209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74D7D"/>
    <w:multiLevelType w:val="hybridMultilevel"/>
    <w:tmpl w:val="36FE0CE0"/>
    <w:lvl w:ilvl="0" w:tplc="4FB2F08A">
      <w:start w:val="1"/>
      <w:numFmt w:val="lowerLetter"/>
      <w:lvlText w:val="%1)"/>
      <w:lvlJc w:val="left"/>
      <w:pPr>
        <w:ind w:left="618" w:hanging="360"/>
      </w:pPr>
      <w:rPr>
        <w:rFonts w:hint="default"/>
        <w:b w:val="0"/>
        <w:i/>
      </w:rPr>
    </w:lvl>
    <w:lvl w:ilvl="1" w:tplc="0C0A001B">
      <w:start w:val="1"/>
      <w:numFmt w:val="lowerRoman"/>
      <w:lvlText w:val="%2."/>
      <w:lvlJc w:val="right"/>
      <w:pPr>
        <w:ind w:left="1338" w:hanging="360"/>
      </w:pPr>
    </w:lvl>
    <w:lvl w:ilvl="2" w:tplc="0C0A001B" w:tentative="1">
      <w:start w:val="1"/>
      <w:numFmt w:val="lowerRoman"/>
      <w:lvlText w:val="%3."/>
      <w:lvlJc w:val="right"/>
      <w:pPr>
        <w:ind w:left="2058" w:hanging="180"/>
      </w:pPr>
    </w:lvl>
    <w:lvl w:ilvl="3" w:tplc="0C0A000F" w:tentative="1">
      <w:start w:val="1"/>
      <w:numFmt w:val="decimal"/>
      <w:lvlText w:val="%4."/>
      <w:lvlJc w:val="left"/>
      <w:pPr>
        <w:ind w:left="2778" w:hanging="360"/>
      </w:pPr>
    </w:lvl>
    <w:lvl w:ilvl="4" w:tplc="0C0A0019" w:tentative="1">
      <w:start w:val="1"/>
      <w:numFmt w:val="lowerLetter"/>
      <w:lvlText w:val="%5."/>
      <w:lvlJc w:val="left"/>
      <w:pPr>
        <w:ind w:left="3498" w:hanging="360"/>
      </w:pPr>
    </w:lvl>
    <w:lvl w:ilvl="5" w:tplc="0C0A001B" w:tentative="1">
      <w:start w:val="1"/>
      <w:numFmt w:val="lowerRoman"/>
      <w:lvlText w:val="%6."/>
      <w:lvlJc w:val="right"/>
      <w:pPr>
        <w:ind w:left="4218" w:hanging="180"/>
      </w:pPr>
    </w:lvl>
    <w:lvl w:ilvl="6" w:tplc="0C0A000F" w:tentative="1">
      <w:start w:val="1"/>
      <w:numFmt w:val="decimal"/>
      <w:lvlText w:val="%7."/>
      <w:lvlJc w:val="left"/>
      <w:pPr>
        <w:ind w:left="4938" w:hanging="360"/>
      </w:pPr>
    </w:lvl>
    <w:lvl w:ilvl="7" w:tplc="0C0A0019" w:tentative="1">
      <w:start w:val="1"/>
      <w:numFmt w:val="lowerLetter"/>
      <w:lvlText w:val="%8."/>
      <w:lvlJc w:val="left"/>
      <w:pPr>
        <w:ind w:left="5658" w:hanging="360"/>
      </w:pPr>
    </w:lvl>
    <w:lvl w:ilvl="8" w:tplc="0C0A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474C7BC8"/>
    <w:multiLevelType w:val="hybridMultilevel"/>
    <w:tmpl w:val="043E4032"/>
    <w:lvl w:ilvl="0" w:tplc="1F985A0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73B0"/>
    <w:multiLevelType w:val="hybridMultilevel"/>
    <w:tmpl w:val="EF7290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10A3"/>
    <w:multiLevelType w:val="hybridMultilevel"/>
    <w:tmpl w:val="7C9028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55ED"/>
    <w:multiLevelType w:val="hybridMultilevel"/>
    <w:tmpl w:val="3566D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410AB"/>
    <w:multiLevelType w:val="hybridMultilevel"/>
    <w:tmpl w:val="36BC2AEC"/>
    <w:lvl w:ilvl="0" w:tplc="1EC0FF0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5F73AE"/>
    <w:multiLevelType w:val="hybridMultilevel"/>
    <w:tmpl w:val="43C8C4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F2AEE"/>
    <w:multiLevelType w:val="hybridMultilevel"/>
    <w:tmpl w:val="36BC2AEC"/>
    <w:lvl w:ilvl="0" w:tplc="1EC0FF0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54CBB"/>
    <w:multiLevelType w:val="hybridMultilevel"/>
    <w:tmpl w:val="AD58B2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E346F"/>
    <w:multiLevelType w:val="hybridMultilevel"/>
    <w:tmpl w:val="9B7663A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C1C52"/>
    <w:multiLevelType w:val="hybridMultilevel"/>
    <w:tmpl w:val="275E84EA"/>
    <w:lvl w:ilvl="0" w:tplc="991EBB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B7703"/>
    <w:multiLevelType w:val="hybridMultilevel"/>
    <w:tmpl w:val="58B80C86"/>
    <w:lvl w:ilvl="0" w:tplc="F1C00740">
      <w:start w:val="1"/>
      <w:numFmt w:val="lowerLetter"/>
      <w:lvlText w:val="%1)"/>
      <w:lvlJc w:val="left"/>
      <w:pPr>
        <w:ind w:left="798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ind w:left="1518" w:hanging="360"/>
      </w:pPr>
    </w:lvl>
    <w:lvl w:ilvl="2" w:tplc="0C0A001B" w:tentative="1">
      <w:start w:val="1"/>
      <w:numFmt w:val="lowerRoman"/>
      <w:lvlText w:val="%3."/>
      <w:lvlJc w:val="right"/>
      <w:pPr>
        <w:ind w:left="2238" w:hanging="180"/>
      </w:pPr>
    </w:lvl>
    <w:lvl w:ilvl="3" w:tplc="0C0A000F" w:tentative="1">
      <w:start w:val="1"/>
      <w:numFmt w:val="decimal"/>
      <w:lvlText w:val="%4."/>
      <w:lvlJc w:val="left"/>
      <w:pPr>
        <w:ind w:left="2958" w:hanging="360"/>
      </w:pPr>
    </w:lvl>
    <w:lvl w:ilvl="4" w:tplc="0C0A0019" w:tentative="1">
      <w:start w:val="1"/>
      <w:numFmt w:val="lowerLetter"/>
      <w:lvlText w:val="%5."/>
      <w:lvlJc w:val="left"/>
      <w:pPr>
        <w:ind w:left="3678" w:hanging="360"/>
      </w:pPr>
    </w:lvl>
    <w:lvl w:ilvl="5" w:tplc="0C0A001B" w:tentative="1">
      <w:start w:val="1"/>
      <w:numFmt w:val="lowerRoman"/>
      <w:lvlText w:val="%6."/>
      <w:lvlJc w:val="right"/>
      <w:pPr>
        <w:ind w:left="4398" w:hanging="180"/>
      </w:pPr>
    </w:lvl>
    <w:lvl w:ilvl="6" w:tplc="0C0A000F" w:tentative="1">
      <w:start w:val="1"/>
      <w:numFmt w:val="decimal"/>
      <w:lvlText w:val="%7."/>
      <w:lvlJc w:val="left"/>
      <w:pPr>
        <w:ind w:left="5118" w:hanging="360"/>
      </w:pPr>
    </w:lvl>
    <w:lvl w:ilvl="7" w:tplc="0C0A0019" w:tentative="1">
      <w:start w:val="1"/>
      <w:numFmt w:val="lowerLetter"/>
      <w:lvlText w:val="%8."/>
      <w:lvlJc w:val="left"/>
      <w:pPr>
        <w:ind w:left="5838" w:hanging="360"/>
      </w:pPr>
    </w:lvl>
    <w:lvl w:ilvl="8" w:tplc="0C0A001B" w:tentative="1">
      <w:start w:val="1"/>
      <w:numFmt w:val="lowerRoman"/>
      <w:lvlText w:val="%9."/>
      <w:lvlJc w:val="right"/>
      <w:pPr>
        <w:ind w:left="6558" w:hanging="180"/>
      </w:pPr>
    </w:lvl>
  </w:abstractNum>
  <w:num w:numId="1" w16cid:durableId="1951736325">
    <w:abstractNumId w:val="5"/>
  </w:num>
  <w:num w:numId="2" w16cid:durableId="1525481493">
    <w:abstractNumId w:val="3"/>
  </w:num>
  <w:num w:numId="3" w16cid:durableId="411243161">
    <w:abstractNumId w:val="0"/>
  </w:num>
  <w:num w:numId="4" w16cid:durableId="680205316">
    <w:abstractNumId w:val="6"/>
  </w:num>
  <w:num w:numId="5" w16cid:durableId="232854944">
    <w:abstractNumId w:val="19"/>
  </w:num>
  <w:num w:numId="6" w16cid:durableId="1197736497">
    <w:abstractNumId w:val="7"/>
  </w:num>
  <w:num w:numId="7" w16cid:durableId="793790396">
    <w:abstractNumId w:val="18"/>
  </w:num>
  <w:num w:numId="8" w16cid:durableId="1159266380">
    <w:abstractNumId w:val="20"/>
  </w:num>
  <w:num w:numId="9" w16cid:durableId="157356560">
    <w:abstractNumId w:val="8"/>
  </w:num>
  <w:num w:numId="10" w16cid:durableId="277029807">
    <w:abstractNumId w:val="15"/>
  </w:num>
  <w:num w:numId="11" w16cid:durableId="631057017">
    <w:abstractNumId w:val="21"/>
  </w:num>
  <w:num w:numId="12" w16cid:durableId="434640909">
    <w:abstractNumId w:val="10"/>
  </w:num>
  <w:num w:numId="13" w16cid:durableId="1324774704">
    <w:abstractNumId w:val="9"/>
  </w:num>
  <w:num w:numId="14" w16cid:durableId="1953239446">
    <w:abstractNumId w:val="17"/>
  </w:num>
  <w:num w:numId="15" w16cid:durableId="1376546463">
    <w:abstractNumId w:val="14"/>
  </w:num>
  <w:num w:numId="16" w16cid:durableId="434207515">
    <w:abstractNumId w:val="13"/>
  </w:num>
  <w:num w:numId="17" w16cid:durableId="482043148">
    <w:abstractNumId w:val="11"/>
  </w:num>
  <w:num w:numId="18" w16cid:durableId="1485589281">
    <w:abstractNumId w:val="4"/>
  </w:num>
  <w:num w:numId="19" w16cid:durableId="7603481">
    <w:abstractNumId w:val="1"/>
  </w:num>
  <w:num w:numId="20" w16cid:durableId="869688810">
    <w:abstractNumId w:val="16"/>
  </w:num>
  <w:num w:numId="21" w16cid:durableId="63846269">
    <w:abstractNumId w:val="12"/>
  </w:num>
  <w:num w:numId="22" w16cid:durableId="28018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5D"/>
    <w:rsid w:val="00082323"/>
    <w:rsid w:val="00133AB7"/>
    <w:rsid w:val="00134C6F"/>
    <w:rsid w:val="00145A96"/>
    <w:rsid w:val="001C4130"/>
    <w:rsid w:val="00212014"/>
    <w:rsid w:val="0028249F"/>
    <w:rsid w:val="002C4CF8"/>
    <w:rsid w:val="002F175D"/>
    <w:rsid w:val="00302209"/>
    <w:rsid w:val="0032605D"/>
    <w:rsid w:val="00356C67"/>
    <w:rsid w:val="003A76B0"/>
    <w:rsid w:val="003E72F7"/>
    <w:rsid w:val="0046027C"/>
    <w:rsid w:val="00535F98"/>
    <w:rsid w:val="00560A8B"/>
    <w:rsid w:val="0067267E"/>
    <w:rsid w:val="006F0F55"/>
    <w:rsid w:val="007C2158"/>
    <w:rsid w:val="00853777"/>
    <w:rsid w:val="0086314F"/>
    <w:rsid w:val="008962CA"/>
    <w:rsid w:val="008A0C22"/>
    <w:rsid w:val="008F25C0"/>
    <w:rsid w:val="008F6CF4"/>
    <w:rsid w:val="00971F20"/>
    <w:rsid w:val="009F3163"/>
    <w:rsid w:val="00A16302"/>
    <w:rsid w:val="00B93CC9"/>
    <w:rsid w:val="00B97D07"/>
    <w:rsid w:val="00BC1365"/>
    <w:rsid w:val="00BC7856"/>
    <w:rsid w:val="00C07C5C"/>
    <w:rsid w:val="00C440F0"/>
    <w:rsid w:val="00CB2FE8"/>
    <w:rsid w:val="00DB595B"/>
    <w:rsid w:val="00E5352D"/>
    <w:rsid w:val="00EA16C1"/>
    <w:rsid w:val="00F51D72"/>
    <w:rsid w:val="00F932F0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3E10"/>
  <w15:chartTrackingRefBased/>
  <w15:docId w15:val="{13334F86-3CAC-43CF-BA38-8F9DA162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40F0"/>
    <w:pPr>
      <w:keepNext/>
      <w:spacing w:before="240" w:after="120" w:line="360" w:lineRule="exact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val="ca-ES" w:eastAsia="es-ES"/>
    </w:rPr>
  </w:style>
  <w:style w:type="paragraph" w:styleId="Ttulo2">
    <w:name w:val="heading 2"/>
    <w:basedOn w:val="Normal"/>
    <w:next w:val="Normal"/>
    <w:link w:val="Ttulo2Car"/>
    <w:qFormat/>
    <w:rsid w:val="00560A8B"/>
    <w:pPr>
      <w:keepNext/>
      <w:spacing w:before="240" w:after="80" w:line="320" w:lineRule="exact"/>
      <w:outlineLvl w:val="1"/>
    </w:pPr>
    <w:rPr>
      <w:rFonts w:ascii="SRA Sans 1.0" w:eastAsia="Times New Roman" w:hAnsi="SRA Sans 1.0" w:cs="Arial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60A8B"/>
    <w:pPr>
      <w:keepNext/>
      <w:spacing w:before="240" w:after="40" w:line="280" w:lineRule="exact"/>
      <w:outlineLvl w:val="2"/>
    </w:pPr>
    <w:rPr>
      <w:rFonts w:ascii="SRA Sans 1.0" w:eastAsia="Times New Roman" w:hAnsi="SRA Sans 1.0" w:cs="Arial"/>
      <w:b/>
      <w:bCs/>
      <w:sz w:val="24"/>
      <w:szCs w:val="26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60A8B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962CA"/>
    <w:pPr>
      <w:ind w:left="720"/>
      <w:contextualSpacing/>
    </w:pPr>
  </w:style>
  <w:style w:type="table" w:styleId="Tablaconcuadrcula">
    <w:name w:val="Table Grid"/>
    <w:basedOn w:val="Tablanormal"/>
    <w:rsid w:val="0089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440F0"/>
    <w:rPr>
      <w:rFonts w:ascii="Verdana" w:eastAsia="Times New Roman" w:hAnsi="Verdana" w:cs="Arial"/>
      <w:b/>
      <w:bCs/>
      <w:kern w:val="32"/>
      <w:sz w:val="32"/>
      <w:szCs w:val="32"/>
      <w:lang w:val="ca-ES" w:eastAsia="es-ES"/>
    </w:rPr>
  </w:style>
  <w:style w:type="paragraph" w:customStyle="1" w:styleId="TXT">
    <w:name w:val="_TXT"/>
    <w:basedOn w:val="Normal"/>
    <w:link w:val="TXTCar"/>
    <w:qFormat/>
    <w:rsid w:val="00134C6F"/>
    <w:pPr>
      <w:spacing w:after="120" w:line="260" w:lineRule="exact"/>
      <w:jc w:val="both"/>
    </w:pPr>
    <w:rPr>
      <w:rFonts w:ascii="Verdana" w:eastAsia="Times New Roman" w:hAnsi="Verdana" w:cs="Times New Roman"/>
      <w:color w:val="404040"/>
      <w:sz w:val="20"/>
      <w:szCs w:val="20"/>
      <w:lang w:val="en-US"/>
    </w:rPr>
  </w:style>
  <w:style w:type="character" w:customStyle="1" w:styleId="TXTCar">
    <w:name w:val="_TXT Car"/>
    <w:basedOn w:val="Fuentedeprrafopredeter"/>
    <w:link w:val="TXT"/>
    <w:rsid w:val="00134C6F"/>
    <w:rPr>
      <w:rFonts w:ascii="Verdana" w:eastAsia="Times New Roman" w:hAnsi="Verdana" w:cs="Times New Roman"/>
      <w:color w:val="404040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560A8B"/>
    <w:rPr>
      <w:rFonts w:ascii="SRA Sans 1.0" w:eastAsia="Times New Roman" w:hAnsi="SRA Sans 1.0" w:cs="Arial"/>
      <w:b/>
      <w:bCs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60A8B"/>
    <w:rPr>
      <w:rFonts w:ascii="SRA Sans 1.0" w:eastAsia="Times New Roman" w:hAnsi="SRA Sans 1.0" w:cs="Arial"/>
      <w:b/>
      <w:bCs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560A8B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ES"/>
    </w:rPr>
  </w:style>
  <w:style w:type="paragraph" w:styleId="Encabezado">
    <w:name w:val="header"/>
    <w:basedOn w:val="Normal"/>
    <w:link w:val="EncabezadoCar"/>
    <w:uiPriority w:val="99"/>
    <w:rsid w:val="00560A8B"/>
    <w:pPr>
      <w:tabs>
        <w:tab w:val="center" w:pos="4252"/>
        <w:tab w:val="right" w:pos="8504"/>
      </w:tabs>
      <w:spacing w:after="120" w:line="240" w:lineRule="auto"/>
      <w:jc w:val="both"/>
    </w:pPr>
    <w:rPr>
      <w:rFonts w:ascii="SRA Sans 1.0" w:eastAsia="Times New Roman" w:hAnsi="SRA Sans 1.0" w:cs="Times New Roman"/>
      <w:sz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60A8B"/>
    <w:rPr>
      <w:rFonts w:ascii="SRA Sans 1.0" w:eastAsia="Times New Roman" w:hAnsi="SRA Sans 1.0" w:cs="Times New Roman"/>
      <w:sz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60A8B"/>
    <w:pPr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A8B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560A8B"/>
    <w:pPr>
      <w:tabs>
        <w:tab w:val="center" w:pos="4252"/>
        <w:tab w:val="right" w:pos="8504"/>
      </w:tabs>
      <w:spacing w:after="120" w:line="240" w:lineRule="auto"/>
      <w:jc w:val="both"/>
    </w:pPr>
    <w:rPr>
      <w:rFonts w:ascii="SRA Sans 1.0" w:eastAsia="Times New Roman" w:hAnsi="SRA Sans 1.0" w:cs="Times New Roman"/>
      <w:sz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0A8B"/>
    <w:rPr>
      <w:rFonts w:ascii="SRA Sans 1.0" w:eastAsia="Times New Roman" w:hAnsi="SRA Sans 1.0" w:cs="Times New Roman"/>
      <w:sz w:val="20"/>
      <w:lang w:eastAsia="es-ES"/>
    </w:rPr>
  </w:style>
  <w:style w:type="paragraph" w:styleId="ndice1">
    <w:name w:val="index 1"/>
    <w:basedOn w:val="Normal"/>
    <w:next w:val="Normal"/>
    <w:autoRedefine/>
    <w:semiHidden/>
    <w:rsid w:val="00560A8B"/>
    <w:pPr>
      <w:spacing w:after="120" w:line="240" w:lineRule="auto"/>
      <w:ind w:left="200" w:hanging="200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styleId="ndice2">
    <w:name w:val="index 2"/>
    <w:basedOn w:val="Normal"/>
    <w:next w:val="Normal"/>
    <w:autoRedefine/>
    <w:semiHidden/>
    <w:rsid w:val="00560A8B"/>
    <w:pPr>
      <w:spacing w:after="120" w:line="240" w:lineRule="auto"/>
      <w:ind w:left="400" w:hanging="200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styleId="ndice3">
    <w:name w:val="index 3"/>
    <w:basedOn w:val="Normal"/>
    <w:next w:val="Normal"/>
    <w:autoRedefine/>
    <w:semiHidden/>
    <w:rsid w:val="00560A8B"/>
    <w:pPr>
      <w:spacing w:after="120" w:line="240" w:lineRule="auto"/>
      <w:ind w:left="600" w:hanging="200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styleId="ndice4">
    <w:name w:val="index 4"/>
    <w:basedOn w:val="Normal"/>
    <w:next w:val="Normal"/>
    <w:autoRedefine/>
    <w:semiHidden/>
    <w:rsid w:val="00560A8B"/>
    <w:pPr>
      <w:spacing w:after="120" w:line="240" w:lineRule="auto"/>
      <w:ind w:left="800" w:hanging="200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styleId="ndice5">
    <w:name w:val="index 5"/>
    <w:basedOn w:val="Normal"/>
    <w:next w:val="Normal"/>
    <w:autoRedefine/>
    <w:semiHidden/>
    <w:rsid w:val="00560A8B"/>
    <w:pPr>
      <w:spacing w:after="120" w:line="240" w:lineRule="auto"/>
      <w:ind w:left="1000" w:hanging="200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styleId="ndice6">
    <w:name w:val="index 6"/>
    <w:basedOn w:val="Normal"/>
    <w:next w:val="Normal"/>
    <w:autoRedefine/>
    <w:semiHidden/>
    <w:rsid w:val="00560A8B"/>
    <w:pPr>
      <w:spacing w:after="120" w:line="240" w:lineRule="auto"/>
      <w:ind w:left="1200" w:hanging="200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styleId="ndice7">
    <w:name w:val="index 7"/>
    <w:basedOn w:val="Normal"/>
    <w:next w:val="Normal"/>
    <w:autoRedefine/>
    <w:semiHidden/>
    <w:rsid w:val="00560A8B"/>
    <w:pPr>
      <w:spacing w:after="120" w:line="240" w:lineRule="auto"/>
      <w:ind w:left="1400" w:hanging="200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styleId="ndice8">
    <w:name w:val="index 8"/>
    <w:basedOn w:val="Normal"/>
    <w:next w:val="Normal"/>
    <w:autoRedefine/>
    <w:semiHidden/>
    <w:rsid w:val="00560A8B"/>
    <w:pPr>
      <w:spacing w:after="120" w:line="240" w:lineRule="auto"/>
      <w:ind w:left="1600" w:hanging="200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styleId="ndice9">
    <w:name w:val="index 9"/>
    <w:basedOn w:val="Normal"/>
    <w:next w:val="Normal"/>
    <w:autoRedefine/>
    <w:semiHidden/>
    <w:rsid w:val="00560A8B"/>
    <w:pPr>
      <w:spacing w:after="120" w:line="240" w:lineRule="auto"/>
      <w:ind w:left="1800" w:hanging="200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styleId="Ttulodendice">
    <w:name w:val="index heading"/>
    <w:basedOn w:val="Normal"/>
    <w:next w:val="ndice1"/>
    <w:semiHidden/>
    <w:rsid w:val="00560A8B"/>
    <w:pPr>
      <w:spacing w:after="120" w:line="240" w:lineRule="auto"/>
      <w:jc w:val="both"/>
    </w:pPr>
    <w:rPr>
      <w:rFonts w:ascii="SRA Sans 1.0" w:eastAsia="Times New Roman" w:hAnsi="SRA Sans 1.0" w:cs="Times New Roman"/>
      <w:sz w:val="20"/>
      <w:lang w:eastAsia="es-ES"/>
    </w:rPr>
  </w:style>
  <w:style w:type="paragraph" w:customStyle="1" w:styleId="ENUNCIADO">
    <w:name w:val="ENUNCIADO"/>
    <w:basedOn w:val="Normal"/>
    <w:rsid w:val="00560A8B"/>
    <w:pPr>
      <w:widowControl w:val="0"/>
      <w:autoSpaceDE w:val="0"/>
      <w:autoSpaceDN w:val="0"/>
      <w:adjustRightInd w:val="0"/>
      <w:spacing w:before="120" w:after="60" w:line="240" w:lineRule="auto"/>
      <w:jc w:val="both"/>
      <w:textAlignment w:val="center"/>
    </w:pPr>
    <w:rPr>
      <w:rFonts w:ascii="Futura Std Book" w:eastAsia="Times New Roman" w:hAnsi="Futura Std Book" w:cs="Calibri"/>
      <w:b/>
      <w:color w:val="000000"/>
      <w:sz w:val="20"/>
      <w:szCs w:val="19"/>
      <w:lang w:val="es-ES_tradnl"/>
    </w:rPr>
  </w:style>
  <w:style w:type="character" w:styleId="Hipervnculo">
    <w:name w:val="Hyperlink"/>
    <w:basedOn w:val="Fuentedeprrafopredeter"/>
    <w:uiPriority w:val="99"/>
    <w:rsid w:val="00560A8B"/>
    <w:rPr>
      <w:color w:val="0000FF"/>
      <w:u w:val="single"/>
    </w:rPr>
  </w:style>
  <w:style w:type="character" w:styleId="Refdecomentario">
    <w:name w:val="annotation reference"/>
    <w:basedOn w:val="Fuentedeprrafopredeter"/>
    <w:rsid w:val="00560A8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560A8B"/>
    <w:pPr>
      <w:spacing w:after="0" w:line="240" w:lineRule="auto"/>
      <w:ind w:left="340"/>
      <w:jc w:val="both"/>
    </w:pPr>
    <w:rPr>
      <w:rFonts w:ascii="Futura Std Book" w:eastAsia="Times New Roman" w:hAnsi="Futura Std Book" w:cs="Futura Std Book"/>
      <w:sz w:val="24"/>
      <w:szCs w:val="24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60A8B"/>
    <w:rPr>
      <w:rFonts w:ascii="Futura Std Book" w:eastAsia="Times New Roman" w:hAnsi="Futura Std Book" w:cs="Futura Std Book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rsid w:val="00560A8B"/>
    <w:pPr>
      <w:spacing w:after="0" w:line="240" w:lineRule="auto"/>
      <w:ind w:left="340"/>
      <w:jc w:val="both"/>
    </w:pPr>
    <w:rPr>
      <w:rFonts w:ascii="Futura Std Book" w:eastAsia="Times New Roman" w:hAnsi="Futura Std Book" w:cs="Futura Std Book"/>
      <w:sz w:val="20"/>
      <w:szCs w:val="19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0A8B"/>
    <w:rPr>
      <w:rFonts w:ascii="Futura Std Book" w:eastAsia="Times New Roman" w:hAnsi="Futura Std Book" w:cs="Futura Std Book"/>
      <w:sz w:val="20"/>
      <w:szCs w:val="19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560A8B"/>
    <w:pPr>
      <w:spacing w:after="60" w:line="240" w:lineRule="auto"/>
      <w:jc w:val="center"/>
      <w:outlineLvl w:val="1"/>
    </w:pPr>
    <w:rPr>
      <w:rFonts w:ascii="SRA Serif 1.1" w:eastAsiaTheme="majorEastAsia" w:hAnsi="SRA Serif 1.1" w:cstheme="majorBidi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60A8B"/>
    <w:rPr>
      <w:rFonts w:ascii="SRA Serif 1.1" w:eastAsiaTheme="majorEastAsia" w:hAnsi="SRA Serif 1.1" w:cstheme="majorBidi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qFormat/>
    <w:rsid w:val="00560A8B"/>
    <w:pPr>
      <w:spacing w:before="240" w:after="60" w:line="240" w:lineRule="auto"/>
      <w:jc w:val="center"/>
      <w:outlineLvl w:val="0"/>
    </w:pPr>
    <w:rPr>
      <w:rFonts w:ascii="SRA Serif 1.1" w:eastAsiaTheme="majorEastAsia" w:hAnsi="SRA Serif 1.1" w:cstheme="majorBidi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560A8B"/>
    <w:rPr>
      <w:rFonts w:ascii="SRA Serif 1.1" w:eastAsiaTheme="majorEastAsia" w:hAnsi="SRA Serif 1.1" w:cstheme="majorBidi"/>
      <w:b/>
      <w:bCs/>
      <w:kern w:val="28"/>
      <w:sz w:val="32"/>
      <w:szCs w:val="32"/>
      <w:lang w:eastAsia="es-ES"/>
    </w:rPr>
  </w:style>
  <w:style w:type="paragraph" w:customStyle="1" w:styleId="paragraph">
    <w:name w:val="paragraph"/>
    <w:basedOn w:val="Normal"/>
    <w:link w:val="paragraphCar"/>
    <w:rsid w:val="00560A8B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ng-directive">
    <w:name w:val="ng-directive"/>
    <w:basedOn w:val="Fuentedeprrafopredeter"/>
    <w:rsid w:val="00560A8B"/>
  </w:style>
  <w:style w:type="paragraph" w:customStyle="1" w:styleId="TIT1">
    <w:name w:val="_TIT1"/>
    <w:basedOn w:val="Normal"/>
    <w:link w:val="TIT1Car"/>
    <w:qFormat/>
    <w:rsid w:val="00560A8B"/>
    <w:pPr>
      <w:spacing w:before="360" w:after="120" w:line="240" w:lineRule="auto"/>
      <w:jc w:val="both"/>
    </w:pPr>
    <w:rPr>
      <w:rFonts w:ascii="Verdana" w:eastAsia="Times New Roman" w:hAnsi="Verdana" w:cs="Times New Roman"/>
      <w:b/>
      <w:bCs/>
      <w:sz w:val="44"/>
      <w:szCs w:val="44"/>
      <w:lang w:val="en-US" w:eastAsia="es-ES"/>
    </w:rPr>
  </w:style>
  <w:style w:type="character" w:customStyle="1" w:styleId="paragraphCar">
    <w:name w:val="paragraph Car"/>
    <w:basedOn w:val="Fuentedeprrafopredeter"/>
    <w:link w:val="paragraph"/>
    <w:rsid w:val="00560A8B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TIT1Car">
    <w:name w:val="_TIT1 Car"/>
    <w:basedOn w:val="Fuentedeprrafopredeter"/>
    <w:link w:val="TIT1"/>
    <w:rsid w:val="00560A8B"/>
    <w:rPr>
      <w:rFonts w:ascii="Verdana" w:eastAsia="Times New Roman" w:hAnsi="Verdana" w:cs="Times New Roman"/>
      <w:b/>
      <w:bCs/>
      <w:sz w:val="44"/>
      <w:szCs w:val="44"/>
      <w:lang w:val="en-US" w:eastAsia="es-ES"/>
    </w:rPr>
  </w:style>
  <w:style w:type="paragraph" w:customStyle="1" w:styleId="TIT2">
    <w:name w:val="_TIT2"/>
    <w:basedOn w:val="Normal"/>
    <w:qFormat/>
    <w:rsid w:val="00560A8B"/>
    <w:pPr>
      <w:tabs>
        <w:tab w:val="left" w:pos="426"/>
      </w:tabs>
      <w:spacing w:before="280" w:after="120" w:line="240" w:lineRule="auto"/>
      <w:jc w:val="both"/>
    </w:pPr>
    <w:rPr>
      <w:rFonts w:ascii="Verdana" w:eastAsia="Times New Roman" w:hAnsi="Verdana" w:cs="Times New Roman"/>
      <w:b/>
      <w:bCs/>
      <w:color w:val="808080" w:themeColor="background1" w:themeShade="80"/>
      <w:sz w:val="36"/>
      <w:szCs w:val="36"/>
      <w:lang w:val="en-US" w:eastAsia="es-ES"/>
    </w:rPr>
  </w:style>
  <w:style w:type="paragraph" w:customStyle="1" w:styleId="TIT3">
    <w:name w:val="_TIT3"/>
    <w:basedOn w:val="Normal"/>
    <w:qFormat/>
    <w:rsid w:val="00560A8B"/>
    <w:pPr>
      <w:tabs>
        <w:tab w:val="left" w:pos="426"/>
      </w:tabs>
      <w:spacing w:before="200" w:after="120" w:line="240" w:lineRule="auto"/>
      <w:jc w:val="both"/>
    </w:pPr>
    <w:rPr>
      <w:rFonts w:ascii="Verdana" w:eastAsia="Times New Roman" w:hAnsi="Verdana" w:cs="Times New Roman"/>
      <w:b/>
      <w:bCs/>
      <w:sz w:val="32"/>
      <w:szCs w:val="32"/>
      <w:lang w:val="en-US" w:eastAsia="es-ES"/>
    </w:rPr>
  </w:style>
  <w:style w:type="paragraph" w:customStyle="1" w:styleId="Standard">
    <w:name w:val="Standard"/>
    <w:rsid w:val="00560A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s-ES"/>
    </w:rPr>
  </w:style>
  <w:style w:type="paragraph" w:styleId="NormalWeb">
    <w:name w:val="Normal (Web)"/>
    <w:basedOn w:val="Standard"/>
    <w:rsid w:val="00560A8B"/>
    <w:pPr>
      <w:spacing w:before="280" w:after="280"/>
      <w:jc w:val="both"/>
    </w:pPr>
    <w:rPr>
      <w:rFonts w:ascii="Verdana" w:hAnsi="Verdana"/>
      <w:sz w:val="17"/>
      <w:szCs w:val="17"/>
    </w:rPr>
  </w:style>
  <w:style w:type="paragraph" w:customStyle="1" w:styleId="TXTMcGraw">
    <w:name w:val="_TXT (McGraw)"/>
    <w:basedOn w:val="Standard"/>
    <w:link w:val="TXTMcGrawCar"/>
    <w:rsid w:val="00560A8B"/>
    <w:pPr>
      <w:widowControl w:val="0"/>
      <w:spacing w:before="80" w:after="80"/>
      <w:jc w:val="both"/>
      <w:textAlignment w:val="center"/>
    </w:pPr>
    <w:rPr>
      <w:rFonts w:ascii="Futura Std Book" w:hAnsi="Futura Std Book" w:cs="OfficinaSansStd-Book"/>
      <w:color w:val="000000"/>
      <w:sz w:val="20"/>
      <w:szCs w:val="19"/>
      <w:lang w:val="en-US"/>
    </w:rPr>
  </w:style>
  <w:style w:type="numbering" w:customStyle="1" w:styleId="WWNum3">
    <w:name w:val="WWNum3"/>
    <w:basedOn w:val="Sinlista"/>
    <w:rsid w:val="00560A8B"/>
    <w:pPr>
      <w:numPr>
        <w:numId w:val="6"/>
      </w:numPr>
    </w:pPr>
  </w:style>
  <w:style w:type="character" w:customStyle="1" w:styleId="TXTMcGrawCar">
    <w:name w:val="_TXT (McGraw) Car"/>
    <w:link w:val="TXTMcGraw"/>
    <w:locked/>
    <w:rsid w:val="00560A8B"/>
    <w:rPr>
      <w:rFonts w:ascii="Futura Std Book" w:eastAsia="Times New Roman" w:hAnsi="Futura Std Book" w:cs="OfficinaSansStd-Book"/>
      <w:color w:val="000000"/>
      <w:kern w:val="3"/>
      <w:sz w:val="20"/>
      <w:szCs w:val="19"/>
      <w:lang w:val="en-US" w:eastAsia="es-ES"/>
    </w:rPr>
  </w:style>
  <w:style w:type="paragraph" w:customStyle="1" w:styleId="western">
    <w:name w:val="western"/>
    <w:basedOn w:val="Normal"/>
    <w:rsid w:val="00560A8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56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560A8B"/>
    <w:pPr>
      <w:jc w:val="both"/>
    </w:pPr>
    <w:rPr>
      <w:rFonts w:ascii="Courier, 'Courier New'" w:hAnsi="Courier, 'Courier New'" w:cs="Courier, 'Courier New'"/>
      <w:szCs w:val="20"/>
      <w:lang w:eastAsia="zh-CN"/>
    </w:rPr>
  </w:style>
  <w:style w:type="paragraph" w:customStyle="1" w:styleId="Default">
    <w:name w:val="Default"/>
    <w:rsid w:val="00560A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DEF">
    <w:name w:val="_DEF"/>
    <w:basedOn w:val="Normal"/>
    <w:rsid w:val="00560A8B"/>
    <w:pPr>
      <w:spacing w:before="313" w:after="626" w:line="240" w:lineRule="auto"/>
      <w:ind w:left="851" w:right="170"/>
      <w:jc w:val="both"/>
    </w:pPr>
    <w:rPr>
      <w:rFonts w:ascii="ITC Officina Serif Std Book" w:eastAsia="Times New Roman" w:hAnsi="ITC Officina Serif Std Book" w:cs="ITC Officina Serif Std Book"/>
      <w:sz w:val="20"/>
      <w:szCs w:val="21"/>
      <w:lang w:val="en-US" w:eastAsia="es-ES"/>
    </w:rPr>
  </w:style>
  <w:style w:type="character" w:styleId="Hipervnculovisitado">
    <w:name w:val="FollowedHyperlink"/>
    <w:basedOn w:val="Fuentedeprrafopredeter"/>
    <w:semiHidden/>
    <w:unhideWhenUsed/>
    <w:rsid w:val="00560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1291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2022-12-24T15:54:00Z</dcterms:created>
  <dcterms:modified xsi:type="dcterms:W3CDTF">2022-12-27T10:52:00Z</dcterms:modified>
</cp:coreProperties>
</file>