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243"/>
      </w:pPr>
      <w:r>
        <w:rPr/>
        <w:t>OBJETIVOS GENERALES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56" w:lineRule="auto"/>
        <w:ind w:left="110" w:right="152"/>
        <w:jc w:val="both"/>
      </w:pPr>
      <w:r>
        <w:rPr/>
        <w:t>A continuación presentamos algunos ejemplos de Objetivos generales extraídos de Proyectos sociales concretos.</w:t>
      </w:r>
    </w:p>
    <w:p>
      <w:pPr>
        <w:pStyle w:val="BodyText"/>
        <w:rPr>
          <w:sz w:val="28"/>
        </w:rPr>
      </w:pPr>
    </w:p>
    <w:p>
      <w:pPr>
        <w:pStyle w:val="Heading1"/>
        <w:spacing w:line="244" w:lineRule="auto" w:before="188"/>
        <w:ind w:right="10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PROYECTO 1: “ESTRATEGIAS PARA LA ATENCIÓN DE ALUMNOS EN RIESGO ESCOLAR”</w:t>
      </w:r>
    </w:p>
    <w:p>
      <w:pPr>
        <w:pStyle w:val="BodyText"/>
        <w:spacing w:before="14"/>
        <w:ind w:left="110"/>
      </w:pPr>
      <w:r>
        <w:rPr/>
        <w:t>Objetivos Generales: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4" w:lineRule="auto" w:before="1" w:after="0"/>
        <w:ind w:left="815" w:right="146" w:hanging="345"/>
        <w:jc w:val="left"/>
        <w:rPr>
          <w:sz w:val="23"/>
        </w:rPr>
      </w:pPr>
      <w:r>
        <w:rPr>
          <w:sz w:val="23"/>
        </w:rPr>
        <w:t>Fortalecer la participación de las familias en el acompañamiento escolar de los</w:t>
      </w:r>
      <w:r>
        <w:rPr>
          <w:spacing w:val="16"/>
          <w:sz w:val="23"/>
        </w:rPr>
        <w:t> </w:t>
      </w:r>
      <w:r>
        <w:rPr>
          <w:sz w:val="23"/>
        </w:rPr>
        <w:t>niños.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79" w:lineRule="exact" w:before="0" w:after="0"/>
        <w:ind w:left="815" w:right="0" w:hanging="345"/>
        <w:jc w:val="left"/>
        <w:rPr>
          <w:sz w:val="23"/>
        </w:rPr>
      </w:pPr>
      <w:r>
        <w:rPr>
          <w:sz w:val="23"/>
        </w:rPr>
        <w:t>Involucrar a las organizaciones comunitarias en el tema</w:t>
      </w:r>
      <w:r>
        <w:rPr>
          <w:spacing w:val="8"/>
          <w:sz w:val="23"/>
        </w:rPr>
        <w:t> </w:t>
      </w:r>
      <w:r>
        <w:rPr>
          <w:sz w:val="23"/>
        </w:rPr>
        <w:t>educativo.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41"/>
        </w:rPr>
      </w:pPr>
    </w:p>
    <w:p>
      <w:pPr>
        <w:pStyle w:val="Heading1"/>
        <w:spacing w:line="244" w:lineRule="auto"/>
      </w:pPr>
      <w:r>
        <w:rPr/>
        <w:t>PROYECTO 2: “APOYO EDUCATIVO PARA EL PROTAGONISMO EN ACTIVIDADES COMUNITARIAS”.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15"/>
        <w:ind w:left="110"/>
      </w:pPr>
      <w:r>
        <w:rPr/>
        <w:t>Objetivo General: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110" w:right="103"/>
        <w:jc w:val="both"/>
      </w:pPr>
      <w:r>
        <w:rPr/>
        <w:t>“Continuar el proceso de integración comunitaria a través de la valoración y profundización de la dimensión educativa de niños (as), jóvenes y mujeres de Villa La</w:t>
      </w:r>
      <w:r>
        <w:rPr>
          <w:spacing w:val="16"/>
        </w:rPr>
        <w:t> </w:t>
      </w:r>
      <w:r>
        <w:rPr/>
        <w:t>Merced”.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41"/>
        </w:rPr>
      </w:pPr>
    </w:p>
    <w:p>
      <w:pPr>
        <w:pStyle w:val="Heading1"/>
      </w:pPr>
      <w:r>
        <w:rPr/>
        <w:t>PROYECTO 3: “ABRIENDO FRONTERAS”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35"/>
        <w:ind w:left="110"/>
      </w:pPr>
      <w:r>
        <w:rPr/>
        <w:t>Objetivos Generales: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15" w:val="left" w:leader="none"/>
        </w:tabs>
        <w:spacing w:line="256" w:lineRule="auto" w:before="0" w:after="0"/>
        <w:ind w:left="815" w:right="106" w:hanging="345"/>
        <w:jc w:val="left"/>
        <w:rPr>
          <w:sz w:val="23"/>
        </w:rPr>
      </w:pPr>
      <w:r>
        <w:rPr>
          <w:sz w:val="23"/>
        </w:rPr>
        <w:t>Generar instancias de capacitación y cooperación entre los vecinos y organizaciones locales para su integración a la</w:t>
      </w:r>
      <w:r>
        <w:rPr>
          <w:spacing w:val="-15"/>
          <w:sz w:val="23"/>
        </w:rPr>
        <w:t> </w:t>
      </w:r>
      <w:r>
        <w:rPr>
          <w:sz w:val="23"/>
        </w:rPr>
        <w:t>comunidad”.</w:t>
      </w:r>
    </w:p>
    <w:p>
      <w:pPr>
        <w:pStyle w:val="ListParagraph"/>
        <w:numPr>
          <w:ilvl w:val="0"/>
          <w:numId w:val="2"/>
        </w:numPr>
        <w:tabs>
          <w:tab w:pos="815" w:val="left" w:leader="none"/>
        </w:tabs>
        <w:spacing w:line="251" w:lineRule="exact" w:before="0" w:after="0"/>
        <w:ind w:left="815" w:right="0" w:hanging="345"/>
        <w:jc w:val="left"/>
        <w:rPr>
          <w:sz w:val="23"/>
        </w:rPr>
      </w:pPr>
      <w:r>
        <w:rPr>
          <w:sz w:val="23"/>
        </w:rPr>
        <w:t>Posibilitar la formación y la consolidación de una red social entre</w:t>
      </w:r>
      <w:r>
        <w:rPr>
          <w:spacing w:val="28"/>
          <w:sz w:val="23"/>
        </w:rPr>
        <w:t> </w:t>
      </w:r>
      <w:r>
        <w:rPr>
          <w:sz w:val="23"/>
        </w:rPr>
        <w:t>la</w:t>
      </w:r>
    </w:p>
    <w:p>
      <w:pPr>
        <w:pStyle w:val="BodyText"/>
        <w:spacing w:before="6"/>
        <w:ind w:left="815"/>
      </w:pPr>
      <w:r>
        <w:rPr/>
        <w:t>biblioteca y todas las instituciones culturales y sociales de a</w:t>
      </w:r>
      <w:r>
        <w:rPr>
          <w:spacing w:val="45"/>
        </w:rPr>
        <w:t> </w:t>
      </w:r>
      <w:r>
        <w:rPr/>
        <w:t>zona”.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41"/>
        </w:rPr>
      </w:pPr>
    </w:p>
    <w:p>
      <w:pPr>
        <w:pStyle w:val="Heading1"/>
        <w:spacing w:line="256" w:lineRule="auto" w:before="1"/>
      </w:pPr>
      <w:r>
        <w:rPr/>
        <w:t>PROYECTO 4: “PROYECTO DE INSERCIÓN LABORAL DE ALUMNOS DE ESCUELAS SECUNDARIAS DE LA LOCALIDAD DE </w:t>
      </w:r>
      <w:r>
        <w:rPr>
          <w:spacing w:val="5"/>
        </w:rPr>
        <w:t> </w:t>
      </w:r>
      <w:r>
        <w:rPr/>
        <w:t>MALAGUEÑO”</w:t>
      </w:r>
    </w:p>
    <w:p>
      <w:pPr>
        <w:spacing w:after="0" w:line="256" w:lineRule="auto"/>
        <w:sectPr>
          <w:type w:val="continuous"/>
          <w:pgSz w:w="11920" w:h="16840"/>
          <w:pgMar w:top="1600" w:bottom="280" w:left="1540" w:right="16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30"/>
        <w:ind w:left="110"/>
      </w:pPr>
      <w:r>
        <w:rPr/>
        <w:t>Objetivo General: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110" w:right="102"/>
        <w:jc w:val="both"/>
      </w:pPr>
      <w:r>
        <w:rPr/>
        <w:t>“Orientar y capacitar para la salida laboral de jóvenes desocupados de la localidad a alumnos de los últimos años del CBU y ciclo  de especialización de escuelas de</w:t>
      </w:r>
      <w:r>
        <w:rPr>
          <w:spacing w:val="-2"/>
        </w:rPr>
        <w:t> </w:t>
      </w:r>
      <w:r>
        <w:rPr/>
        <w:t>Malagueño”.</w:t>
      </w:r>
    </w:p>
    <w:p>
      <w:pPr>
        <w:pStyle w:val="BodyText"/>
        <w:spacing w:before="5"/>
      </w:pPr>
    </w:p>
    <w:p>
      <w:pPr>
        <w:pStyle w:val="Heading1"/>
      </w:pPr>
      <w:r>
        <w:rPr/>
        <w:t>PROYECTO 5: “URPILITAS”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21"/>
        <w:ind w:left="110"/>
      </w:pPr>
      <w:r>
        <w:rPr/>
        <w:t>Objetivos Generales: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815" w:val="left" w:leader="none"/>
        </w:tabs>
        <w:spacing w:line="244" w:lineRule="auto" w:before="1" w:after="0"/>
        <w:ind w:left="815" w:right="98" w:hanging="345"/>
        <w:jc w:val="both"/>
        <w:rPr>
          <w:sz w:val="23"/>
        </w:rPr>
      </w:pPr>
      <w:r>
        <w:rPr>
          <w:sz w:val="23"/>
        </w:rPr>
        <w:t>Propiciar la implementación de acciones de prevención de la deserción y repitencia escolar articulándose los espacios de apoyo escolar, recreación cultural con la escuela municipal y </w:t>
      </w:r>
      <w:r>
        <w:rPr>
          <w:spacing w:val="-3"/>
          <w:sz w:val="23"/>
        </w:rPr>
        <w:t>la </w:t>
      </w:r>
      <w:r>
        <w:rPr>
          <w:sz w:val="23"/>
        </w:rPr>
        <w:t>participación de las madres y jóvenes de la</w:t>
      </w:r>
      <w:r>
        <w:rPr>
          <w:spacing w:val="46"/>
          <w:sz w:val="23"/>
        </w:rPr>
        <w:t> </w:t>
      </w:r>
      <w:r>
        <w:rPr>
          <w:sz w:val="23"/>
        </w:rPr>
        <w:t>comunidad”.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815" w:val="left" w:leader="none"/>
        </w:tabs>
        <w:spacing w:line="232" w:lineRule="auto" w:before="1" w:after="0"/>
        <w:ind w:left="815" w:right="110" w:hanging="345"/>
        <w:jc w:val="both"/>
        <w:rPr>
          <w:sz w:val="23"/>
        </w:rPr>
      </w:pPr>
      <w:r>
        <w:rPr>
          <w:sz w:val="23"/>
        </w:rPr>
        <w:t>Favorecer el diálogo y análisis sobre los procesos socioeducativos que involucra a los niños en encuentros con los padres y docentes de la</w:t>
      </w:r>
      <w:r>
        <w:rPr>
          <w:spacing w:val="-10"/>
          <w:sz w:val="23"/>
        </w:rPr>
        <w:t> </w:t>
      </w:r>
      <w:r>
        <w:rPr>
          <w:sz w:val="23"/>
        </w:rPr>
        <w:t>escuela.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spacing w:line="244" w:lineRule="auto" w:before="179"/>
      </w:pPr>
      <w:r>
        <w:rPr/>
        <w:t>PROYECTO 6: “PROYECTO DE CAPACITACION PARA JÓVENES CAMPESINOS DESOCUPADOS”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29"/>
        <w:ind w:left="110"/>
      </w:pPr>
      <w:r>
        <w:rPr/>
        <w:t>Objetivos Generales: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815" w:val="left" w:leader="none"/>
        </w:tabs>
        <w:spacing w:line="244" w:lineRule="auto" w:before="0" w:after="0"/>
        <w:ind w:left="815" w:right="103" w:hanging="345"/>
        <w:jc w:val="both"/>
        <w:rPr>
          <w:sz w:val="23"/>
        </w:rPr>
      </w:pPr>
      <w:r>
        <w:rPr>
          <w:sz w:val="23"/>
        </w:rPr>
        <w:t>“Desarrollar temáticas educacionales vinculadas a la vida y la economía campesinas a fin de mejorar aspectos de la </w:t>
      </w:r>
      <w:r>
        <w:rPr>
          <w:spacing w:val="-2"/>
          <w:sz w:val="23"/>
        </w:rPr>
        <w:t>producción”.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4"/>
        </w:numPr>
        <w:tabs>
          <w:tab w:pos="815" w:val="left" w:leader="none"/>
        </w:tabs>
        <w:spacing w:line="237" w:lineRule="auto" w:before="0" w:after="0"/>
        <w:ind w:left="815" w:right="104" w:hanging="345"/>
        <w:jc w:val="both"/>
        <w:rPr>
          <w:sz w:val="23"/>
        </w:rPr>
      </w:pPr>
      <w:r>
        <w:rPr>
          <w:sz w:val="23"/>
        </w:rPr>
        <w:t>“Promover la organización campesina incentivando actividades comunes y concretas que activen la sociabilidad como un recurso utilizable en beneficio de las comunidades”.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spacing w:before="182"/>
      </w:pPr>
      <w:r>
        <w:rPr/>
        <w:t>PROYECTO 7: “UNIDAD DE CAPACITACION CAMPESINA”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20"/>
        <w:ind w:left="110"/>
      </w:pPr>
      <w:r>
        <w:rPr/>
        <w:t>Objetivo General:</w:t>
      </w:r>
    </w:p>
    <w:p>
      <w:pPr>
        <w:pStyle w:val="BodyText"/>
        <w:spacing w:before="11"/>
      </w:pPr>
    </w:p>
    <w:p>
      <w:pPr>
        <w:pStyle w:val="BodyText"/>
        <w:ind w:left="110"/>
      </w:pPr>
      <w:r>
        <w:rPr/>
        <w:t>“Crear y desarrollar un programa de capacitación sindical</w:t>
      </w:r>
      <w:r>
        <w:rPr>
          <w:spacing w:val="56"/>
        </w:rPr>
        <w:t> </w:t>
      </w:r>
      <w:r>
        <w:rPr/>
        <w:t>campesina”.</w:t>
      </w:r>
    </w:p>
    <w:p>
      <w:pPr>
        <w:spacing w:after="0"/>
        <w:sectPr>
          <w:pgSz w:w="11920" w:h="16840"/>
          <w:pgMar w:top="1600" w:bottom="280" w:left="1540" w:right="1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1"/>
        <w:spacing w:before="103"/>
      </w:pPr>
      <w:r>
        <w:rPr/>
        <w:t>PROYECTO 8: “AYUDA FRATERNA”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35"/>
        <w:ind w:left="110"/>
      </w:pPr>
      <w:r>
        <w:rPr/>
        <w:t>Objetivo General: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5"/>
        </w:numPr>
        <w:tabs>
          <w:tab w:pos="815" w:val="left" w:leader="none"/>
        </w:tabs>
        <w:spacing w:line="244" w:lineRule="auto" w:before="0" w:after="0"/>
        <w:ind w:left="815" w:right="104" w:hanging="345"/>
        <w:jc w:val="both"/>
        <w:rPr>
          <w:sz w:val="23"/>
        </w:rPr>
      </w:pPr>
      <w:r>
        <w:rPr>
          <w:sz w:val="23"/>
        </w:rPr>
        <w:t>Promover la reflexión crítica al interior de las Comunidades Eclesiales de</w:t>
      </w:r>
      <w:r>
        <w:rPr>
          <w:spacing w:val="2"/>
          <w:sz w:val="23"/>
        </w:rPr>
        <w:t> </w:t>
      </w:r>
      <w:r>
        <w:rPr>
          <w:sz w:val="23"/>
        </w:rPr>
        <w:t>Base.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815" w:val="left" w:leader="none"/>
        </w:tabs>
        <w:spacing w:line="244" w:lineRule="auto" w:before="0" w:after="0"/>
        <w:ind w:left="815" w:right="103" w:hanging="345"/>
        <w:jc w:val="both"/>
        <w:rPr>
          <w:sz w:val="23"/>
        </w:rPr>
      </w:pPr>
      <w:r>
        <w:rPr>
          <w:sz w:val="23"/>
        </w:rPr>
        <w:t>Posibilitar el crecimiento integral de los miembros de las comunidades parroquiales mediante e desarrollo de expresiones culturales y art</w:t>
      </w:r>
      <w:r>
        <w:rPr>
          <w:spacing w:val="-55"/>
          <w:sz w:val="23"/>
        </w:rPr>
        <w:t> </w:t>
      </w:r>
      <w:r>
        <w:rPr>
          <w:sz w:val="23"/>
        </w:rPr>
        <w:t>ísticas.</w:t>
      </w:r>
    </w:p>
    <w:sectPr>
      <w:pgSz w:w="11920" w:h="16840"/>
      <w:pgMar w:top="1600" w:bottom="280" w:left="154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815" w:hanging="345"/>
        <w:jc w:val="left"/>
      </w:pPr>
      <w:rPr>
        <w:rFonts w:hint="default" w:ascii="Verdana" w:hAnsi="Verdana" w:eastAsia="Verdana" w:cs="Verdana"/>
        <w:spacing w:val="-8"/>
        <w:w w:val="101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6" w:hanging="3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12" w:hanging="3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08" w:hanging="3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4" w:hanging="3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00" w:hanging="3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96" w:hanging="3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92" w:hanging="3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88" w:hanging="345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815" w:hanging="345"/>
        <w:jc w:val="left"/>
      </w:pPr>
      <w:rPr>
        <w:rFonts w:hint="default" w:ascii="Verdana" w:hAnsi="Verdana" w:eastAsia="Verdana" w:cs="Verdana"/>
        <w:spacing w:val="-8"/>
        <w:w w:val="101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6" w:hanging="3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12" w:hanging="3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08" w:hanging="3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4" w:hanging="3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00" w:hanging="3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96" w:hanging="3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92" w:hanging="3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88" w:hanging="345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815" w:hanging="345"/>
        <w:jc w:val="left"/>
      </w:pPr>
      <w:rPr>
        <w:rFonts w:hint="default" w:ascii="Verdana" w:hAnsi="Verdana" w:eastAsia="Verdana" w:cs="Verdana"/>
        <w:spacing w:val="-8"/>
        <w:w w:val="101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6" w:hanging="3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12" w:hanging="3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08" w:hanging="3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4" w:hanging="3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00" w:hanging="3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96" w:hanging="3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92" w:hanging="3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88" w:hanging="345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815" w:hanging="345"/>
        <w:jc w:val="left"/>
      </w:pPr>
      <w:rPr>
        <w:rFonts w:hint="default" w:ascii="Verdana" w:hAnsi="Verdana" w:eastAsia="Verdana" w:cs="Verdana"/>
        <w:spacing w:val="-8"/>
        <w:w w:val="101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6" w:hanging="3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12" w:hanging="3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08" w:hanging="3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4" w:hanging="3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00" w:hanging="3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96" w:hanging="3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92" w:hanging="3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88" w:hanging="345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815" w:hanging="345"/>
        <w:jc w:val="left"/>
      </w:pPr>
      <w:rPr>
        <w:rFonts w:hint="default" w:ascii="Verdana" w:hAnsi="Verdana" w:eastAsia="Verdana" w:cs="Verdana"/>
        <w:spacing w:val="-8"/>
        <w:w w:val="101"/>
        <w:sz w:val="23"/>
        <w:szCs w:val="2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6" w:hanging="3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12" w:hanging="3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08" w:hanging="3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4" w:hanging="3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00" w:hanging="3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96" w:hanging="3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92" w:hanging="3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88" w:hanging="345"/>
      </w:pPr>
      <w:rPr>
        <w:rFonts w:hint="default"/>
        <w:lang w:val="es-ES" w:eastAsia="en-US" w:bidi="ar-SA"/>
      </w:rPr>
    </w:lvl>
  </w:abstractNum>
  <w:num w:numId="1">
    <w:abstractNumId w:val="0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3"/>
      <w:szCs w:val="23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Verdana" w:hAnsi="Verdana" w:eastAsia="Verdana" w:cs="Verdana"/>
      <w:b/>
      <w:bCs/>
      <w:sz w:val="23"/>
      <w:szCs w:val="23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15" w:hanging="345"/>
      <w:jc w:val="both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dc:title>OBJ generales.PDF</dc:title>
  <dcterms:created xsi:type="dcterms:W3CDTF">2020-04-14T09:18:11Z</dcterms:created>
  <dcterms:modified xsi:type="dcterms:W3CDTF">2020-04-14T09:18:11Z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2007-07-19T00:00:00Z</vt:filetime>
  </property>
  <property fmtid="{D5CDD505-2E9C-101B-9397-08002B2CF9AE}" pid="3" name="Creator">
    <vt:lpwstr>OBJ generales.doc - Microsoft Word</vt:lpwstr>
  </property>
  <property fmtid="{D5CDD505-2E9C-101B-9397-08002B2CF9AE}" pid="4" name="LastSaved">
    <vt:filetime>2020-04-14T00:00:00Z</vt:filetime>
  </property>
</Properties>
</file>